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29B48" w14:textId="77777777" w:rsidR="00F711FA" w:rsidRPr="00C667E4" w:rsidRDefault="00F711FA" w:rsidP="000E1E63">
      <w:pPr>
        <w:spacing w:line="276" w:lineRule="auto"/>
        <w:jc w:val="both"/>
        <w:rPr>
          <w:rFonts w:ascii="Arial" w:hAnsi="Arial" w:cs="Arial"/>
          <w:b/>
          <w:bCs/>
          <w:lang w:val="es-ES"/>
        </w:rPr>
      </w:pPr>
      <w:r w:rsidRPr="00C667E4">
        <w:rPr>
          <w:rFonts w:ascii="Arial" w:hAnsi="Arial" w:cs="Arial"/>
          <w:b/>
          <w:bCs/>
          <w:lang w:val="es-ES"/>
        </w:rPr>
        <w:t>Título:</w:t>
      </w:r>
    </w:p>
    <w:p w14:paraId="0062C43D" w14:textId="1A02C024" w:rsidR="00C667E4" w:rsidRDefault="00F801CB" w:rsidP="000E1E63">
      <w:pPr>
        <w:spacing w:line="276" w:lineRule="auto"/>
        <w:jc w:val="both"/>
        <w:rPr>
          <w:rFonts w:ascii="Arial" w:hAnsi="Arial" w:cs="Arial"/>
          <w:b/>
          <w:bCs/>
          <w:sz w:val="36"/>
          <w:szCs w:val="36"/>
          <w:lang w:val="es-ES"/>
        </w:rPr>
      </w:pPr>
      <w:r w:rsidRPr="00F801CB">
        <w:rPr>
          <w:rFonts w:ascii="Arial" w:hAnsi="Arial" w:cs="Arial"/>
          <w:b/>
          <w:bCs/>
          <w:sz w:val="36"/>
          <w:szCs w:val="36"/>
          <w:lang w:val="es-ES"/>
        </w:rPr>
        <w:t>Aranceles y Costa Rica</w:t>
      </w:r>
    </w:p>
    <w:p w14:paraId="056DCF41" w14:textId="77777777" w:rsidR="00F801CB" w:rsidRPr="00C667E4" w:rsidRDefault="00F801CB" w:rsidP="000E1E63">
      <w:pPr>
        <w:spacing w:line="276" w:lineRule="auto"/>
        <w:jc w:val="both"/>
        <w:rPr>
          <w:rFonts w:ascii="Arial" w:hAnsi="Arial" w:cs="Arial"/>
          <w:lang w:val="es-ES"/>
        </w:rPr>
      </w:pPr>
    </w:p>
    <w:p w14:paraId="0F4E158B" w14:textId="77777777" w:rsidR="00F711FA" w:rsidRPr="00C667E4" w:rsidRDefault="00F711FA" w:rsidP="000E1E63">
      <w:pPr>
        <w:spacing w:line="276" w:lineRule="auto"/>
        <w:jc w:val="both"/>
        <w:rPr>
          <w:rFonts w:ascii="Arial" w:hAnsi="Arial" w:cs="Arial"/>
          <w:b/>
          <w:bCs/>
          <w:lang w:val="es-ES"/>
        </w:rPr>
      </w:pPr>
      <w:r w:rsidRPr="00C667E4">
        <w:rPr>
          <w:rFonts w:ascii="Arial" w:hAnsi="Arial" w:cs="Arial"/>
          <w:b/>
          <w:bCs/>
          <w:lang w:val="es-ES"/>
        </w:rPr>
        <w:t>Resumen:</w:t>
      </w:r>
    </w:p>
    <w:p w14:paraId="608B7461" w14:textId="77777777" w:rsidR="000E1E63" w:rsidRPr="000E1E63" w:rsidRDefault="000E1E63" w:rsidP="000E1E63">
      <w:pPr>
        <w:jc w:val="both"/>
        <w:rPr>
          <w:rFonts w:ascii="Arial" w:hAnsi="Arial" w:cs="Arial"/>
          <w:bCs/>
          <w:lang w:val="es-ES"/>
        </w:rPr>
      </w:pPr>
      <w:r w:rsidRPr="000E1E63">
        <w:rPr>
          <w:rFonts w:ascii="Arial" w:hAnsi="Arial" w:cs="Arial"/>
          <w:bCs/>
          <w:lang w:val="es-ES"/>
        </w:rPr>
        <w:t>Se presentará un análisis de la coyuntura internacional reciente, con especial énfasis en los cambios en la política comercial y económica de Estados Unidos durante 2025. A partir de las nuevas medidas arancelarias y de la creciente incertidumbre global, se evaluarán los posibles efectos sobre la economía costarricense, particularmente en variables clave como el comercio exterior, la inversión, el tipo de cambio y el crecimiento económico. Asimismo, se identificarán los principales riesgos que enfrenta el país ante este nuevo entorno internacional, más volátil y proteccionista.</w:t>
      </w:r>
    </w:p>
    <w:p w14:paraId="086733AC" w14:textId="77777777" w:rsidR="00F801CB" w:rsidRPr="000E1E63" w:rsidRDefault="00F801CB" w:rsidP="000E1E63">
      <w:pPr>
        <w:spacing w:line="276" w:lineRule="auto"/>
        <w:jc w:val="both"/>
        <w:rPr>
          <w:rFonts w:ascii="Arial" w:hAnsi="Arial" w:cs="Arial"/>
          <w:lang w:val="es-ES"/>
        </w:rPr>
      </w:pPr>
    </w:p>
    <w:p w14:paraId="5E8A301D" w14:textId="51C0DA60" w:rsidR="00F711FA" w:rsidRPr="00C667E4" w:rsidRDefault="00F711FA" w:rsidP="000E1E63">
      <w:pPr>
        <w:spacing w:line="276" w:lineRule="auto"/>
        <w:jc w:val="both"/>
        <w:rPr>
          <w:rFonts w:ascii="Arial" w:hAnsi="Arial" w:cs="Arial"/>
          <w:b/>
          <w:bCs/>
          <w:lang w:val="es-ES"/>
        </w:rPr>
      </w:pPr>
      <w:r w:rsidRPr="00C667E4">
        <w:rPr>
          <w:rFonts w:ascii="Arial" w:hAnsi="Arial" w:cs="Arial"/>
          <w:b/>
          <w:bCs/>
          <w:lang w:val="es-ES"/>
        </w:rPr>
        <w:t>Expositor</w:t>
      </w:r>
    </w:p>
    <w:p w14:paraId="78EF9E07" w14:textId="01156F32" w:rsidR="00F801CB" w:rsidRPr="00F801CB" w:rsidRDefault="00F801CB" w:rsidP="000E1E63">
      <w:pPr>
        <w:spacing w:line="276" w:lineRule="auto"/>
        <w:jc w:val="both"/>
        <w:rPr>
          <w:rFonts w:ascii="Arial" w:hAnsi="Arial" w:cs="Arial"/>
          <w:b/>
          <w:sz w:val="32"/>
          <w:szCs w:val="32"/>
          <w:lang w:val="es-ES"/>
        </w:rPr>
      </w:pPr>
      <w:r w:rsidRPr="00F801CB">
        <w:rPr>
          <w:rFonts w:ascii="Arial" w:hAnsi="Arial" w:cs="Arial"/>
          <w:b/>
          <w:sz w:val="32"/>
          <w:szCs w:val="32"/>
          <w:lang w:val="es-ES"/>
        </w:rPr>
        <w:t>MBA. Daniel Ortiz Álvarez</w:t>
      </w:r>
    </w:p>
    <w:p w14:paraId="2D13CB0D" w14:textId="1981F608" w:rsidR="00C667E4" w:rsidRDefault="00F801CB" w:rsidP="000E1E63">
      <w:pPr>
        <w:spacing w:line="276" w:lineRule="auto"/>
        <w:jc w:val="both"/>
        <w:rPr>
          <w:rFonts w:ascii="Arial" w:hAnsi="Arial" w:cs="Arial"/>
          <w:bCs/>
          <w:lang w:val="es-ES"/>
        </w:rPr>
      </w:pPr>
      <w:r w:rsidRPr="00F801CB">
        <w:rPr>
          <w:rFonts w:ascii="Arial" w:hAnsi="Arial" w:cs="Arial"/>
          <w:bCs/>
          <w:lang w:val="es-ES"/>
        </w:rPr>
        <w:t xml:space="preserve">Economista con MBA en Finanzas y amplia experiencia en mercados financieros, análisis económico y dirección estratégica. Actualmente es director en </w:t>
      </w:r>
      <w:r>
        <w:rPr>
          <w:rFonts w:ascii="Arial" w:hAnsi="Arial" w:cs="Arial"/>
          <w:bCs/>
          <w:lang w:val="es-ES"/>
        </w:rPr>
        <w:t xml:space="preserve">CEFSA </w:t>
      </w:r>
      <w:r w:rsidRPr="00F801CB">
        <w:rPr>
          <w:rFonts w:ascii="Arial" w:hAnsi="Arial" w:cs="Arial"/>
          <w:bCs/>
          <w:lang w:val="es-ES"/>
        </w:rPr>
        <w:t xml:space="preserve">S.A., director independiente en </w:t>
      </w:r>
      <w:proofErr w:type="spellStart"/>
      <w:r w:rsidRPr="00F801CB">
        <w:rPr>
          <w:rFonts w:ascii="Arial" w:hAnsi="Arial" w:cs="Arial"/>
          <w:bCs/>
          <w:lang w:val="es-ES"/>
        </w:rPr>
        <w:t>Coopenae</w:t>
      </w:r>
      <w:proofErr w:type="spellEnd"/>
      <w:r w:rsidRPr="00F801CB">
        <w:rPr>
          <w:rFonts w:ascii="Arial" w:hAnsi="Arial" w:cs="Arial"/>
          <w:bCs/>
          <w:lang w:val="es-ES"/>
        </w:rPr>
        <w:t xml:space="preserve"> y profesor universitario.</w:t>
      </w:r>
    </w:p>
    <w:p w14:paraId="3E499359" w14:textId="77777777" w:rsidR="00F801CB" w:rsidRPr="00C667E4" w:rsidRDefault="00F801CB" w:rsidP="000E1E63">
      <w:pPr>
        <w:spacing w:line="276" w:lineRule="auto"/>
        <w:jc w:val="both"/>
        <w:rPr>
          <w:rFonts w:ascii="Arial" w:hAnsi="Arial" w:cs="Arial"/>
          <w:bCs/>
          <w:lang w:val="es-ES"/>
        </w:rPr>
      </w:pPr>
    </w:p>
    <w:p w14:paraId="7D91FD66" w14:textId="77777777" w:rsidR="00F711FA" w:rsidRPr="00C667E4" w:rsidRDefault="00F711FA" w:rsidP="000E1E63">
      <w:pPr>
        <w:spacing w:line="276" w:lineRule="auto"/>
        <w:jc w:val="both"/>
        <w:rPr>
          <w:rFonts w:ascii="Arial" w:hAnsi="Arial" w:cs="Arial"/>
          <w:b/>
          <w:bCs/>
          <w:lang w:val="es-ES"/>
        </w:rPr>
      </w:pPr>
      <w:r w:rsidRPr="00C667E4">
        <w:rPr>
          <w:rFonts w:ascii="Arial" w:hAnsi="Arial" w:cs="Arial"/>
          <w:b/>
          <w:bCs/>
          <w:lang w:val="es-ES"/>
        </w:rPr>
        <w:t>Detalles:</w:t>
      </w:r>
    </w:p>
    <w:p w14:paraId="64B3322E" w14:textId="391D5155" w:rsidR="00F711FA" w:rsidRPr="00C667E4" w:rsidRDefault="00F711FA" w:rsidP="000E1E63">
      <w:pPr>
        <w:spacing w:line="276" w:lineRule="auto"/>
        <w:jc w:val="both"/>
        <w:rPr>
          <w:rFonts w:ascii="Arial" w:hAnsi="Arial" w:cs="Arial"/>
          <w:lang w:val="es-ES"/>
        </w:rPr>
      </w:pPr>
      <w:r w:rsidRPr="00C667E4">
        <w:rPr>
          <w:rFonts w:ascii="Arial" w:hAnsi="Arial" w:cs="Arial"/>
          <w:lang w:val="es-ES"/>
        </w:rPr>
        <w:t xml:space="preserve">Miércoles </w:t>
      </w:r>
      <w:r w:rsidR="00F801CB">
        <w:rPr>
          <w:rFonts w:ascii="Arial" w:hAnsi="Arial" w:cs="Arial"/>
          <w:lang w:val="es-ES"/>
        </w:rPr>
        <w:t>21</w:t>
      </w:r>
      <w:r w:rsidRPr="00C667E4">
        <w:rPr>
          <w:rFonts w:ascii="Arial" w:hAnsi="Arial" w:cs="Arial"/>
          <w:lang w:val="es-ES"/>
        </w:rPr>
        <w:t xml:space="preserve"> de </w:t>
      </w:r>
      <w:r w:rsidR="00F801CB">
        <w:rPr>
          <w:rFonts w:ascii="Arial" w:hAnsi="Arial" w:cs="Arial"/>
          <w:lang w:val="es-ES"/>
        </w:rPr>
        <w:t>mayo</w:t>
      </w:r>
      <w:r w:rsidRPr="00C667E4">
        <w:rPr>
          <w:rFonts w:ascii="Arial" w:hAnsi="Arial" w:cs="Arial"/>
          <w:lang w:val="es-ES"/>
        </w:rPr>
        <w:t xml:space="preserve">, </w:t>
      </w:r>
      <w:r w:rsidR="00303775" w:rsidRPr="00C667E4">
        <w:rPr>
          <w:rFonts w:ascii="Arial" w:hAnsi="Arial" w:cs="Arial"/>
          <w:lang w:val="es-ES"/>
        </w:rPr>
        <w:t>3</w:t>
      </w:r>
      <w:r w:rsidRPr="00C667E4">
        <w:rPr>
          <w:rFonts w:ascii="Arial" w:hAnsi="Arial" w:cs="Arial"/>
          <w:lang w:val="es-ES"/>
        </w:rPr>
        <w:t xml:space="preserve">:00 </w:t>
      </w:r>
      <w:r w:rsidR="00303775" w:rsidRPr="00C667E4">
        <w:rPr>
          <w:rFonts w:ascii="Arial" w:hAnsi="Arial" w:cs="Arial"/>
          <w:lang w:val="es-ES"/>
        </w:rPr>
        <w:t>p</w:t>
      </w:r>
      <w:r w:rsidRPr="00C667E4">
        <w:rPr>
          <w:rFonts w:ascii="Arial" w:hAnsi="Arial" w:cs="Arial"/>
          <w:lang w:val="es-ES"/>
        </w:rPr>
        <w:t>.m.</w:t>
      </w:r>
    </w:p>
    <w:p w14:paraId="22BAFFF0" w14:textId="10ECE20A" w:rsidR="00303775" w:rsidRPr="00C667E4" w:rsidRDefault="003E09BA" w:rsidP="000E1E63">
      <w:pPr>
        <w:spacing w:line="276" w:lineRule="auto"/>
        <w:jc w:val="both"/>
        <w:rPr>
          <w:rFonts w:ascii="Arial" w:hAnsi="Arial" w:cs="Arial"/>
          <w:lang w:val="es-ES"/>
        </w:rPr>
      </w:pPr>
      <w:proofErr w:type="spellStart"/>
      <w:r w:rsidRPr="00C667E4">
        <w:rPr>
          <w:rFonts w:ascii="Arial" w:hAnsi="Arial" w:cs="Arial"/>
          <w:lang w:val="es-ES"/>
        </w:rPr>
        <w:t>Miniauditorio</w:t>
      </w:r>
      <w:proofErr w:type="spellEnd"/>
      <w:r w:rsidRPr="00C667E4">
        <w:rPr>
          <w:rFonts w:ascii="Arial" w:hAnsi="Arial" w:cs="Arial"/>
          <w:lang w:val="es-ES"/>
        </w:rPr>
        <w:t xml:space="preserve"> 244CE Facultad de Ciencias Económicas</w:t>
      </w:r>
    </w:p>
    <w:p w14:paraId="02D9E1B3" w14:textId="19DAF6E2" w:rsidR="00F711FA" w:rsidRPr="00C667E4" w:rsidRDefault="00F711FA" w:rsidP="000E1E63">
      <w:pPr>
        <w:spacing w:line="276" w:lineRule="auto"/>
        <w:jc w:val="both"/>
        <w:rPr>
          <w:rFonts w:ascii="Arial" w:hAnsi="Arial" w:cs="Arial"/>
          <w:lang w:val="es-ES"/>
        </w:rPr>
      </w:pPr>
      <w:r w:rsidRPr="00C667E4">
        <w:rPr>
          <w:rFonts w:ascii="Arial" w:hAnsi="Arial" w:cs="Arial"/>
          <w:lang w:val="es-ES"/>
        </w:rPr>
        <w:t xml:space="preserve">Transmisión FB Live: </w:t>
      </w:r>
      <w:r w:rsidR="00303775" w:rsidRPr="00C667E4">
        <w:rPr>
          <w:rFonts w:ascii="Arial" w:hAnsi="Arial" w:cs="Arial"/>
          <w:lang w:val="es-ES"/>
        </w:rPr>
        <w:t xml:space="preserve">Escuela de Economía, UCR. </w:t>
      </w:r>
    </w:p>
    <w:p w14:paraId="597355EB" w14:textId="77777777" w:rsidR="00D010C7" w:rsidRPr="00C667E4" w:rsidRDefault="00D010C7" w:rsidP="000E1E63">
      <w:pPr>
        <w:jc w:val="both"/>
        <w:rPr>
          <w:lang w:val="es-ES"/>
        </w:rPr>
      </w:pPr>
    </w:p>
    <w:sectPr w:rsidR="00D010C7" w:rsidRPr="00C667E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1FA"/>
    <w:rsid w:val="00065F19"/>
    <w:rsid w:val="000E1E63"/>
    <w:rsid w:val="00122AD8"/>
    <w:rsid w:val="00282420"/>
    <w:rsid w:val="00303775"/>
    <w:rsid w:val="003113C3"/>
    <w:rsid w:val="003E09BA"/>
    <w:rsid w:val="004C365C"/>
    <w:rsid w:val="00511EBF"/>
    <w:rsid w:val="005E4A71"/>
    <w:rsid w:val="00682ADD"/>
    <w:rsid w:val="00936537"/>
    <w:rsid w:val="00A74973"/>
    <w:rsid w:val="00AE1148"/>
    <w:rsid w:val="00B43FEA"/>
    <w:rsid w:val="00BD57EF"/>
    <w:rsid w:val="00C667E4"/>
    <w:rsid w:val="00CC1D39"/>
    <w:rsid w:val="00D010C7"/>
    <w:rsid w:val="00D02416"/>
    <w:rsid w:val="00DA3588"/>
    <w:rsid w:val="00E64664"/>
    <w:rsid w:val="00EB36A4"/>
    <w:rsid w:val="00F711FA"/>
    <w:rsid w:val="00F801CB"/>
    <w:rsid w:val="00FC5039"/>
    <w:rsid w:val="00FE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47079FD"/>
  <w15:chartTrackingRefBased/>
  <w15:docId w15:val="{2FB3825D-7531-3545-8D5B-45AF84321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1FA"/>
    <w:rPr>
      <w:rFonts w:ascii="Times New Roman" w:eastAsia="Times New Roman" w:hAnsi="Times New Roman" w:cs="Times New Roman"/>
      <w:kern w:val="0"/>
      <w:lang w:eastAsia="es-MX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F711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711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711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711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711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711F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711F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711F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711F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711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711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711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711F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711F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711F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711F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711F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711F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711F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711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711F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711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711F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711F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711F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711F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711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711F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711FA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F711FA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711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93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01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71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1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73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54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57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51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99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32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1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158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GARITA ALVARADO</dc:creator>
  <cp:keywords/>
  <dc:description/>
  <cp:lastModifiedBy>LEONARDO GARITA ALVARADO</cp:lastModifiedBy>
  <cp:revision>3</cp:revision>
  <dcterms:created xsi:type="dcterms:W3CDTF">2025-04-23T21:20:00Z</dcterms:created>
  <dcterms:modified xsi:type="dcterms:W3CDTF">2025-05-12T22:04:00Z</dcterms:modified>
</cp:coreProperties>
</file>