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9B48" w14:textId="77777777" w:rsidR="00F711FA" w:rsidRPr="00491995" w:rsidRDefault="00F711FA" w:rsidP="00F711FA">
      <w:pPr>
        <w:spacing w:line="276" w:lineRule="auto"/>
        <w:rPr>
          <w:rFonts w:ascii="Arial" w:hAnsi="Arial" w:cs="Arial"/>
          <w:b/>
          <w:bCs/>
        </w:rPr>
      </w:pPr>
      <w:r w:rsidRPr="00491995">
        <w:rPr>
          <w:rFonts w:ascii="Arial" w:hAnsi="Arial" w:cs="Arial"/>
          <w:b/>
          <w:bCs/>
        </w:rPr>
        <w:t>Título:</w:t>
      </w:r>
    </w:p>
    <w:p w14:paraId="54A66A6F" w14:textId="7104DC8B" w:rsidR="00F711FA" w:rsidRDefault="00F711FA" w:rsidP="00F711FA">
      <w:pPr>
        <w:spacing w:line="276" w:lineRule="auto"/>
        <w:rPr>
          <w:rFonts w:ascii="Arial" w:hAnsi="Arial" w:cs="Arial"/>
          <w:b/>
          <w:bCs/>
          <w:sz w:val="28"/>
          <w:szCs w:val="28"/>
        </w:rPr>
      </w:pPr>
      <w:r w:rsidRPr="00F711FA">
        <w:rPr>
          <w:rFonts w:ascii="Arial" w:hAnsi="Arial" w:cs="Arial"/>
          <w:b/>
          <w:bCs/>
          <w:sz w:val="28"/>
          <w:szCs w:val="28"/>
        </w:rPr>
        <w:t>Organización Mundial del Comercio: Hacia un comercio más verde, digital e inclusivo - Retos y oportunidades</w:t>
      </w:r>
    </w:p>
    <w:p w14:paraId="5B723A82" w14:textId="77777777" w:rsidR="00F711FA" w:rsidRPr="00491995" w:rsidRDefault="00F711FA" w:rsidP="00F711FA">
      <w:pPr>
        <w:spacing w:line="276" w:lineRule="auto"/>
        <w:rPr>
          <w:rFonts w:ascii="Arial" w:hAnsi="Arial" w:cs="Arial"/>
        </w:rPr>
      </w:pPr>
    </w:p>
    <w:p w14:paraId="0F4E158B" w14:textId="77777777" w:rsidR="00F711FA" w:rsidRPr="00491995" w:rsidRDefault="00F711FA" w:rsidP="00F711FA">
      <w:pPr>
        <w:spacing w:line="276" w:lineRule="auto"/>
        <w:rPr>
          <w:rFonts w:ascii="Arial" w:hAnsi="Arial" w:cs="Arial"/>
          <w:b/>
          <w:bCs/>
        </w:rPr>
      </w:pPr>
      <w:r w:rsidRPr="00491995">
        <w:rPr>
          <w:rFonts w:ascii="Arial" w:hAnsi="Arial" w:cs="Arial"/>
          <w:b/>
          <w:bCs/>
        </w:rPr>
        <w:t>Resumen:</w:t>
      </w:r>
    </w:p>
    <w:p w14:paraId="47DD2BBD" w14:textId="7790F41E" w:rsidR="00F711FA" w:rsidRDefault="00F711FA" w:rsidP="00F711FA">
      <w:pPr>
        <w:spacing w:line="276" w:lineRule="auto"/>
        <w:jc w:val="both"/>
        <w:rPr>
          <w:rFonts w:ascii="Arial" w:hAnsi="Arial" w:cs="Arial"/>
          <w:bCs/>
        </w:rPr>
      </w:pPr>
      <w:r w:rsidRPr="00F711FA">
        <w:rPr>
          <w:rFonts w:ascii="Arial" w:hAnsi="Arial" w:cs="Arial"/>
          <w:bCs/>
        </w:rPr>
        <w:t>La presentación comenzará con una introducción general sobre la Organización Mundial del Comercio (OMC), destacando algunos recursos clave que podrían ser de interés para los participantes. Luego, se presentará un resumen del informe anual de la OMC, el Informe sobre el Comercio Mundial 2024 - Comercio e inclusividad: Cómo hacer que el comercio funcione para todos.  En los últimos 30 años, la convergencia de ingresos a nivel mundial ha reducido las brechas entre las economías, mejorando las condiciones de vida en muchas partes del mundo. Sin embargo, no todos se han beneficiado de manera equitativa de una mayor apertura comercial, lo que presenta el reto de cómo hacer el comercio más inclusivo. Finalmente, se discutirán también los retos y oportunidades que plantea un comercio más verde, digital e inclusivo, así como las crecientes fricciones comerciales entre las grandes potencias comerciales.</w:t>
      </w:r>
    </w:p>
    <w:p w14:paraId="771A5224" w14:textId="77777777" w:rsidR="00F711FA" w:rsidRDefault="00F711FA" w:rsidP="00F711FA">
      <w:pPr>
        <w:spacing w:line="276" w:lineRule="auto"/>
        <w:jc w:val="both"/>
        <w:rPr>
          <w:rFonts w:ascii="Arial" w:hAnsi="Arial" w:cs="Arial"/>
        </w:rPr>
      </w:pPr>
    </w:p>
    <w:p w14:paraId="0AE3C1B0" w14:textId="77777777" w:rsidR="00F711FA" w:rsidRPr="00491995" w:rsidRDefault="00F711FA" w:rsidP="00F711FA">
      <w:pPr>
        <w:spacing w:line="276" w:lineRule="auto"/>
        <w:jc w:val="both"/>
        <w:rPr>
          <w:rFonts w:ascii="Arial" w:hAnsi="Arial" w:cs="Arial"/>
          <w:b/>
          <w:bCs/>
        </w:rPr>
      </w:pPr>
      <w:r>
        <w:rPr>
          <w:rFonts w:ascii="Arial" w:hAnsi="Arial" w:cs="Arial"/>
          <w:b/>
          <w:bCs/>
        </w:rPr>
        <w:t>Expositor</w:t>
      </w:r>
    </w:p>
    <w:p w14:paraId="5E8A301D" w14:textId="77777777" w:rsidR="00F711FA" w:rsidRDefault="00F711FA" w:rsidP="00F711FA">
      <w:pPr>
        <w:spacing w:line="276" w:lineRule="auto"/>
        <w:jc w:val="both"/>
        <w:rPr>
          <w:rFonts w:ascii="Arial" w:hAnsi="Arial" w:cs="Arial"/>
        </w:rPr>
      </w:pPr>
    </w:p>
    <w:p w14:paraId="7E979C8F" w14:textId="77777777" w:rsidR="00F711FA" w:rsidRDefault="00F711FA" w:rsidP="00F711FA">
      <w:pPr>
        <w:spacing w:line="276" w:lineRule="auto"/>
        <w:jc w:val="both"/>
        <w:rPr>
          <w:rFonts w:ascii="Arial" w:hAnsi="Arial" w:cs="Arial"/>
          <w:b/>
        </w:rPr>
      </w:pPr>
      <w:r w:rsidRPr="00F711FA">
        <w:rPr>
          <w:rFonts w:ascii="Arial" w:hAnsi="Arial" w:cs="Arial"/>
          <w:b/>
        </w:rPr>
        <w:t xml:space="preserve">LL.M. Roy Santana </w:t>
      </w:r>
    </w:p>
    <w:p w14:paraId="76DFBCEE" w14:textId="5FE31350" w:rsidR="00F711FA" w:rsidRDefault="00F711FA" w:rsidP="00F711FA">
      <w:pPr>
        <w:spacing w:line="276" w:lineRule="auto"/>
        <w:rPr>
          <w:rFonts w:ascii="Arial" w:hAnsi="Arial" w:cs="Arial"/>
          <w:bCs/>
        </w:rPr>
      </w:pPr>
      <w:r w:rsidRPr="00F711FA">
        <w:rPr>
          <w:rFonts w:ascii="Arial" w:hAnsi="Arial" w:cs="Arial"/>
          <w:bCs/>
        </w:rPr>
        <w:t>Experto en política comercial. Economista y abogado de la UCR. Más de 20 años de experiencia en comercio internacional de mercancías, aduanas y desarrollo económico de la Organización Mundial del Comercio (OMC). Ha trabajado como funcionario gubernamental, diplomático comercial y miembro de la OMC.</w:t>
      </w:r>
    </w:p>
    <w:p w14:paraId="005FFDA3" w14:textId="77777777" w:rsidR="00F711FA" w:rsidRPr="00491995" w:rsidRDefault="00F711FA" w:rsidP="00F711FA">
      <w:pPr>
        <w:spacing w:line="276" w:lineRule="auto"/>
        <w:rPr>
          <w:rFonts w:ascii="Arial" w:hAnsi="Arial" w:cs="Arial"/>
        </w:rPr>
      </w:pPr>
    </w:p>
    <w:p w14:paraId="7D91FD66" w14:textId="77777777" w:rsidR="00F711FA" w:rsidRPr="00491995" w:rsidRDefault="00F711FA" w:rsidP="00F711FA">
      <w:pPr>
        <w:spacing w:line="276" w:lineRule="auto"/>
        <w:jc w:val="both"/>
        <w:rPr>
          <w:rFonts w:ascii="Arial" w:hAnsi="Arial" w:cs="Arial"/>
          <w:b/>
          <w:bCs/>
        </w:rPr>
      </w:pPr>
      <w:r w:rsidRPr="00491995">
        <w:rPr>
          <w:rFonts w:ascii="Arial" w:hAnsi="Arial" w:cs="Arial"/>
          <w:b/>
          <w:bCs/>
        </w:rPr>
        <w:t>Detalles:</w:t>
      </w:r>
    </w:p>
    <w:p w14:paraId="64B3322E" w14:textId="25DF7CD0" w:rsidR="00F711FA" w:rsidRDefault="00F711FA" w:rsidP="00F711FA">
      <w:pPr>
        <w:spacing w:line="276" w:lineRule="auto"/>
        <w:jc w:val="both"/>
        <w:rPr>
          <w:rFonts w:ascii="Arial" w:hAnsi="Arial" w:cs="Arial"/>
        </w:rPr>
      </w:pPr>
      <w:r w:rsidRPr="00696C18">
        <w:rPr>
          <w:rFonts w:ascii="Arial" w:hAnsi="Arial" w:cs="Arial"/>
        </w:rPr>
        <w:t xml:space="preserve">Miércoles </w:t>
      </w:r>
      <w:r>
        <w:rPr>
          <w:rFonts w:ascii="Arial" w:hAnsi="Arial" w:cs="Arial"/>
        </w:rPr>
        <w:t>6</w:t>
      </w:r>
      <w:r w:rsidRPr="00696C18">
        <w:rPr>
          <w:rFonts w:ascii="Arial" w:hAnsi="Arial" w:cs="Arial"/>
        </w:rPr>
        <w:t xml:space="preserve"> de </w:t>
      </w:r>
      <w:r>
        <w:rPr>
          <w:rFonts w:ascii="Arial" w:hAnsi="Arial" w:cs="Arial"/>
        </w:rPr>
        <w:t>noviembre</w:t>
      </w:r>
      <w:r w:rsidRPr="00696C18">
        <w:rPr>
          <w:rFonts w:ascii="Arial" w:hAnsi="Arial" w:cs="Arial"/>
        </w:rPr>
        <w:t xml:space="preserve">, </w:t>
      </w:r>
      <w:r>
        <w:rPr>
          <w:rFonts w:ascii="Arial" w:hAnsi="Arial" w:cs="Arial"/>
        </w:rPr>
        <w:t>8</w:t>
      </w:r>
      <w:r w:rsidRPr="00696C18">
        <w:rPr>
          <w:rFonts w:ascii="Arial" w:hAnsi="Arial" w:cs="Arial"/>
        </w:rPr>
        <w:t xml:space="preserve">:00 </w:t>
      </w:r>
      <w:r>
        <w:rPr>
          <w:rFonts w:ascii="Arial" w:hAnsi="Arial" w:cs="Arial"/>
        </w:rPr>
        <w:t>a</w:t>
      </w:r>
      <w:r w:rsidRPr="00696C18">
        <w:rPr>
          <w:rFonts w:ascii="Arial" w:hAnsi="Arial" w:cs="Arial"/>
        </w:rPr>
        <w:t>.m.</w:t>
      </w:r>
    </w:p>
    <w:p w14:paraId="7783E9DF" w14:textId="77777777" w:rsidR="00F711FA" w:rsidRDefault="00F711FA" w:rsidP="00F711FA">
      <w:pPr>
        <w:spacing w:line="276" w:lineRule="auto"/>
        <w:jc w:val="both"/>
        <w:rPr>
          <w:rFonts w:ascii="Arial" w:hAnsi="Arial" w:cs="Arial"/>
        </w:rPr>
      </w:pPr>
      <w:r>
        <w:rPr>
          <w:rFonts w:ascii="Arial" w:hAnsi="Arial" w:cs="Arial"/>
        </w:rPr>
        <w:t xml:space="preserve">Modalidad hibrida. </w:t>
      </w:r>
      <w:r>
        <w:rPr>
          <w:rFonts w:ascii="Arial" w:hAnsi="Arial" w:cs="Arial"/>
        </w:rPr>
        <w:t>Aula</w:t>
      </w:r>
      <w:r w:rsidRPr="00491995">
        <w:rPr>
          <w:rFonts w:ascii="Arial" w:hAnsi="Arial" w:cs="Arial"/>
        </w:rPr>
        <w:t xml:space="preserve"> 2</w:t>
      </w:r>
      <w:r>
        <w:rPr>
          <w:rFonts w:ascii="Arial" w:hAnsi="Arial" w:cs="Arial"/>
        </w:rPr>
        <w:t>44</w:t>
      </w:r>
      <w:r w:rsidRPr="00491995">
        <w:rPr>
          <w:rFonts w:ascii="Arial" w:hAnsi="Arial" w:cs="Arial"/>
        </w:rPr>
        <w:t xml:space="preserve"> CE. Facultad de Ciencias Económicas.</w:t>
      </w:r>
      <w:r>
        <w:rPr>
          <w:rFonts w:ascii="Arial" w:hAnsi="Arial" w:cs="Arial"/>
        </w:rPr>
        <w:t xml:space="preserve"> </w:t>
      </w:r>
    </w:p>
    <w:p w14:paraId="0FC139FA" w14:textId="1396BA69" w:rsidR="00F711FA" w:rsidRPr="00491995" w:rsidRDefault="00F711FA" w:rsidP="00F711FA">
      <w:pPr>
        <w:spacing w:line="276" w:lineRule="auto"/>
        <w:jc w:val="both"/>
        <w:rPr>
          <w:rFonts w:ascii="Arial" w:hAnsi="Arial" w:cs="Arial"/>
        </w:rPr>
      </w:pPr>
      <w:r>
        <w:rPr>
          <w:rFonts w:ascii="Arial" w:hAnsi="Arial" w:cs="Arial"/>
        </w:rPr>
        <w:t xml:space="preserve">Zoom ID: </w:t>
      </w:r>
      <w:r w:rsidRPr="00F711FA">
        <w:rPr>
          <w:rFonts w:ascii="Arial" w:hAnsi="Arial" w:cs="Arial"/>
        </w:rPr>
        <w:t>852 1978 3820</w:t>
      </w:r>
      <w:r>
        <w:rPr>
          <w:rFonts w:ascii="Arial" w:hAnsi="Arial" w:cs="Arial"/>
        </w:rPr>
        <w:t xml:space="preserve">. </w:t>
      </w:r>
      <w:hyperlink r:id="rId4" w:tgtFrame="_blank" w:history="1">
        <w:r w:rsidRPr="00F711FA">
          <w:rPr>
            <w:rStyle w:val="Hipervnculo"/>
            <w:rFonts w:ascii="Arial" w:hAnsi="Arial" w:cs="Arial"/>
          </w:rPr>
          <w:t>https://udecr.zoom.us/j/85219783820</w:t>
        </w:r>
      </w:hyperlink>
      <w:r>
        <w:rPr>
          <w:rFonts w:ascii="Arial" w:hAnsi="Arial" w:cs="Arial"/>
        </w:rPr>
        <w:t xml:space="preserve"> </w:t>
      </w:r>
    </w:p>
    <w:p w14:paraId="02D9E1B3" w14:textId="77777777" w:rsidR="00F711FA" w:rsidRDefault="00F711FA" w:rsidP="00F711FA">
      <w:pPr>
        <w:spacing w:line="276" w:lineRule="auto"/>
        <w:rPr>
          <w:rFonts w:ascii="Arial" w:hAnsi="Arial" w:cs="Arial"/>
        </w:rPr>
      </w:pPr>
      <w:r w:rsidRPr="00E71C09">
        <w:rPr>
          <w:rFonts w:ascii="Arial" w:hAnsi="Arial" w:cs="Arial"/>
        </w:rPr>
        <w:t>Transmisión FB Live: Escuela de Economía</w:t>
      </w:r>
      <w:r>
        <w:rPr>
          <w:rFonts w:ascii="Arial" w:hAnsi="Arial" w:cs="Arial"/>
        </w:rPr>
        <w:t>.</w:t>
      </w:r>
    </w:p>
    <w:p w14:paraId="52206BDF" w14:textId="77777777" w:rsidR="003113C3" w:rsidRDefault="003113C3"/>
    <w:sectPr w:rsidR="003113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FA"/>
    <w:rsid w:val="003113C3"/>
    <w:rsid w:val="004C365C"/>
    <w:rsid w:val="00BD57EF"/>
    <w:rsid w:val="00F711F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747079FD"/>
  <w15:chartTrackingRefBased/>
  <w15:docId w15:val="{2FB3825D-7531-3545-8D5B-45AF8432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1FA"/>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F71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1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11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11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11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11F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11F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11F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11F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11F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11F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11F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11F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11F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11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11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11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11FA"/>
    <w:rPr>
      <w:rFonts w:eastAsiaTheme="majorEastAsia" w:cstheme="majorBidi"/>
      <w:color w:val="272727" w:themeColor="text1" w:themeTint="D8"/>
    </w:rPr>
  </w:style>
  <w:style w:type="paragraph" w:styleId="Ttulo">
    <w:name w:val="Title"/>
    <w:basedOn w:val="Normal"/>
    <w:next w:val="Normal"/>
    <w:link w:val="TtuloCar"/>
    <w:uiPriority w:val="10"/>
    <w:qFormat/>
    <w:rsid w:val="00F711F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11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11F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11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11F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711FA"/>
    <w:rPr>
      <w:i/>
      <w:iCs/>
      <w:color w:val="404040" w:themeColor="text1" w:themeTint="BF"/>
    </w:rPr>
  </w:style>
  <w:style w:type="paragraph" w:styleId="Prrafodelista">
    <w:name w:val="List Paragraph"/>
    <w:basedOn w:val="Normal"/>
    <w:uiPriority w:val="34"/>
    <w:qFormat/>
    <w:rsid w:val="00F711FA"/>
    <w:pPr>
      <w:ind w:left="720"/>
      <w:contextualSpacing/>
    </w:pPr>
  </w:style>
  <w:style w:type="character" w:styleId="nfasisintenso">
    <w:name w:val="Intense Emphasis"/>
    <w:basedOn w:val="Fuentedeprrafopredeter"/>
    <w:uiPriority w:val="21"/>
    <w:qFormat/>
    <w:rsid w:val="00F711FA"/>
    <w:rPr>
      <w:i/>
      <w:iCs/>
      <w:color w:val="0F4761" w:themeColor="accent1" w:themeShade="BF"/>
    </w:rPr>
  </w:style>
  <w:style w:type="paragraph" w:styleId="Citadestacada">
    <w:name w:val="Intense Quote"/>
    <w:basedOn w:val="Normal"/>
    <w:next w:val="Normal"/>
    <w:link w:val="CitadestacadaCar"/>
    <w:uiPriority w:val="30"/>
    <w:qFormat/>
    <w:rsid w:val="00F71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11FA"/>
    <w:rPr>
      <w:i/>
      <w:iCs/>
      <w:color w:val="0F4761" w:themeColor="accent1" w:themeShade="BF"/>
    </w:rPr>
  </w:style>
  <w:style w:type="character" w:styleId="Referenciaintensa">
    <w:name w:val="Intense Reference"/>
    <w:basedOn w:val="Fuentedeprrafopredeter"/>
    <w:uiPriority w:val="32"/>
    <w:qFormat/>
    <w:rsid w:val="00F711FA"/>
    <w:rPr>
      <w:b/>
      <w:bCs/>
      <w:smallCaps/>
      <w:color w:val="0F4761" w:themeColor="accent1" w:themeShade="BF"/>
      <w:spacing w:val="5"/>
    </w:rPr>
  </w:style>
  <w:style w:type="character" w:styleId="Hipervnculo">
    <w:name w:val="Hyperlink"/>
    <w:basedOn w:val="Fuentedeprrafopredeter"/>
    <w:uiPriority w:val="99"/>
    <w:unhideWhenUsed/>
    <w:rsid w:val="00F711FA"/>
    <w:rPr>
      <w:color w:val="467886" w:themeColor="hyperlink"/>
      <w:u w:val="single"/>
    </w:rPr>
  </w:style>
  <w:style w:type="character" w:styleId="Mencinsinresolver">
    <w:name w:val="Unresolved Mention"/>
    <w:basedOn w:val="Fuentedeprrafopredeter"/>
    <w:uiPriority w:val="99"/>
    <w:semiHidden/>
    <w:unhideWhenUsed/>
    <w:rsid w:val="00F7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decr.zoom.us/j/852197838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GARITA ALVARADO</dc:creator>
  <cp:keywords/>
  <dc:description/>
  <cp:lastModifiedBy>LEONARDO GARITA ALVARADO</cp:lastModifiedBy>
  <cp:revision>1</cp:revision>
  <dcterms:created xsi:type="dcterms:W3CDTF">2024-10-31T19:43:00Z</dcterms:created>
  <dcterms:modified xsi:type="dcterms:W3CDTF">2024-10-31T19:49:00Z</dcterms:modified>
</cp:coreProperties>
</file>