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5077460</wp:posOffset>
            </wp:positionH>
            <wp:positionV relativeFrom="paragraph">
              <wp:posOffset>24765</wp:posOffset>
            </wp:positionV>
            <wp:extent cx="1026795" cy="10883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8" t="-196" r="-208" b="-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28575</wp:posOffset>
            </wp:positionV>
            <wp:extent cx="1033145" cy="10852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1" t="-144" r="-151" b="-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Escuela de Estudios Generales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Sección de Ciencias Biológicas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Cátedra Enrique Macaya Lahmann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  <w:u w:val="none"/>
        </w:rPr>
        <w:t xml:space="preserve">Invitan a la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  <w:u w:val="single"/>
        </w:rPr>
        <w:t>c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8"/>
          <w:szCs w:val="24"/>
          <w:u w:val="single"/>
          <w:lang w:val="en-US" w:eastAsia="zh-CN" w:bidi="hi-IN"/>
        </w:rPr>
        <w:t>harla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  <w:u w:val="single"/>
        </w:rPr>
        <w:t xml:space="preserve">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8"/>
          <w:szCs w:val="24"/>
          <w:u w:val="single"/>
          <w:lang w:val="en-US" w:eastAsia="zh-CN" w:bidi="hi-IN"/>
        </w:rPr>
        <w:t>virtual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36"/>
        </w:rPr>
      </w:pPr>
      <w:r>
        <w:rPr>
          <w:rFonts w:eastAsia="Noto Sans CJK SC Regular" w:cs="FreeSans" w:ascii="Arial" w:hAnsi="Arial"/>
          <w:b/>
          <w:bCs/>
          <w:color w:val="0066CC"/>
          <w:kern w:val="2"/>
          <w:sz w:val="36"/>
          <w:szCs w:val="24"/>
          <w:lang w:val="en-US" w:eastAsia="zh-CN" w:bidi="hi-IN"/>
        </w:rPr>
        <w:t>Tráfico de especies silvestres</w:t>
      </w:r>
    </w:p>
    <w:p>
      <w:pPr>
        <w:pStyle w:val="Normal"/>
        <w:bidi w:val="0"/>
        <w:jc w:val="center"/>
        <w:rPr>
          <w:rFonts w:ascii="Arial" w:hAnsi="Arial"/>
          <w:color w:val="0066CC"/>
        </w:rPr>
      </w:pPr>
      <w:r>
        <w:rPr>
          <w:rFonts w:ascii="Arial" w:hAnsi="Arial"/>
          <w:color w:val="0066CC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 w:val="false"/>
          <w:bCs w:val="false"/>
          <w:color w:val="0066CC"/>
          <w:sz w:val="28"/>
          <w:szCs w:val="28"/>
        </w:rPr>
        <w:t xml:space="preserve">Presenta: </w:t>
      </w:r>
      <w:r>
        <w:rPr>
          <w:rFonts w:ascii="Arial" w:hAnsi="Arial"/>
          <w:b/>
          <w:bCs/>
          <w:color w:val="0066CC"/>
          <w:sz w:val="28"/>
          <w:szCs w:val="28"/>
        </w:rPr>
        <w:t xml:space="preserve">Máster </w:t>
      </w:r>
      <w:r>
        <w:rPr>
          <w:rFonts w:eastAsia="Noto Sans CJK SC Regular" w:cs="FreeSans" w:ascii="Arial" w:hAnsi="Arial"/>
          <w:b/>
          <w:bCs/>
          <w:color w:val="0066CC"/>
          <w:kern w:val="2"/>
          <w:sz w:val="28"/>
          <w:szCs w:val="28"/>
          <w:lang w:val="en-US" w:eastAsia="zh-CN" w:bidi="hi-IN"/>
        </w:rPr>
        <w:t>Luis Diego Hernández Araya</w:t>
      </w:r>
    </w:p>
    <w:p>
      <w:pPr>
        <w:pStyle w:val="Normal"/>
        <w:bidi w:val="0"/>
        <w:jc w:val="center"/>
        <w:rPr>
          <w:rFonts w:ascii="Arial" w:hAnsi="Arial" w:eastAsia="Noto Sans CJK SC Regular" w:cs="FreeSans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ans CJK SC Regular" w:cs="FreeSans" w:ascii="Arial" w:hAnsi="Arial"/>
          <w:color w:val="auto"/>
          <w:kern w:val="2"/>
          <w:sz w:val="24"/>
          <w:szCs w:val="24"/>
          <w:lang w:val="en-US" w:eastAsia="zh-CN" w:bidi="hi-IN"/>
        </w:rPr>
        <w:t>Fiscal Coordinador Ambiental de Costa Rica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Fecha: 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22 de setiembre</w:t>
      </w:r>
      <w:r>
        <w:rPr>
          <w:rFonts w:ascii="Arial" w:hAnsi="Arial"/>
          <w:b/>
          <w:bCs/>
          <w:sz w:val="26"/>
          <w:szCs w:val="26"/>
        </w:rPr>
        <w:t xml:space="preserve"> 2022, 5:00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p</w:t>
      </w:r>
      <w:r>
        <w:rPr>
          <w:rFonts w:ascii="Arial" w:hAnsi="Arial"/>
          <w:b/>
          <w:bCs/>
          <w:sz w:val="26"/>
          <w:szCs w:val="26"/>
        </w:rPr>
        <w:t>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 xml:space="preserve">Enlace: </w:t>
      </w:r>
      <w:r>
        <w:rPr>
          <w:rStyle w:val="InternetLink"/>
          <w:rFonts w:ascii="Arial" w:hAnsi="Arial"/>
          <w:sz w:val="22"/>
          <w:szCs w:val="22"/>
        </w:rPr>
        <w:t>https://udecr.zoom.us/j/83410279060?pwd=TGVmWTNnM2NNeHJUb3V3UmdCUVdFdz09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6"/>
        </w:rPr>
        <w:t>ID de reunión: 834 1027 9060</w:t>
      </w:r>
      <w:r>
        <w:rPr>
          <w:rFonts w:ascii="Arial" w:hAnsi="Arial"/>
          <w:b/>
          <w:bCs/>
          <w:sz w:val="26"/>
          <w:szCs w:val="26"/>
        </w:rPr>
        <w:br/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6"/>
        </w:rPr>
        <w:t xml:space="preserve">Código de acceso: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6"/>
        </w:rPr>
        <w:t xml:space="preserve"> 629384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  <w:t>Máster Luis Diego Hernández Araya</w:t>
      </w:r>
      <w:r>
        <w:rPr>
          <w:rFonts w:eastAsia="Noto Sans CJK SC Regular" w:cs="FreeSans" w:ascii="Arial" w:hAnsi="Arial"/>
          <w:b/>
          <w:bCs/>
          <w:color w:val="0066CC"/>
          <w:kern w:val="2"/>
          <w:sz w:val="28"/>
          <w:szCs w:val="28"/>
          <w:lang w:val="en-US" w:eastAsia="zh-CN" w:bidi="hi-IN"/>
        </w:rPr>
        <w:t>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El Fiscal Hernández Araya obtuvo su Licenciatura en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D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erecho en la Universidad de Costa Rica, un año después inició su vida profesional como Fiscal Auxiliar en la Fiscalía, donde ha ocupado varios puestos incluyendo el de Fiscal Coordinador y Fiscal Adjunto. Obtuvo además su título de Maestría en Ciencias Penales por la Universidad Internacional de las Américas (UIA) y un Diplomado en Derecho de Familia en la Escuela Nacional del Ministerio Público, República Dominicana.</w:t>
      </w:r>
    </w:p>
    <w:p>
      <w:pPr>
        <w:pStyle w:val="Normal"/>
        <w:bidi w:val="0"/>
        <w:jc w:val="both"/>
        <w:rPr>
          <w:rFonts w:ascii="Arial" w:hAnsi="Arial" w:eastAsia="Noto Sans CJK SC Regular" w:cs="FreeSans"/>
          <w:color w:val="auto"/>
          <w:kern w:val="2"/>
          <w:sz w:val="28"/>
          <w:szCs w:val="24"/>
          <w:lang w:val="en-US" w:eastAsia="zh-CN" w:bidi="hi-IN"/>
        </w:rPr>
      </w:pP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</w:r>
    </w:p>
    <w:p>
      <w:pPr>
        <w:pStyle w:val="Normal"/>
        <w:bidi w:val="0"/>
        <w:jc w:val="both"/>
        <w:rPr/>
      </w:pP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Adicionalmente, representó a Costa Rica ante la Red de Observancia de la normativa de Vida Silvestre de Centroamérica y República Dominicana (ROAVIS) y fue conferencista internacional invitado por el Banco Mundial en el Foro Legislación y Justicia Ambiental para un Desarrollo Sostenible en Asunción, Paraguay (2019). Participa también como docente invitado en cursos de la Universidad de Costa Rica.</w:t>
      </w:r>
    </w:p>
    <w:sectPr>
      <w:type w:val="nextPage"/>
      <w:pgSz w:orient="landscape" w:w="11906" w:h="8220"/>
      <w:pgMar w:left="1134" w:right="1134" w:header="0" w:top="805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 size</Template>
  <TotalTime>122</TotalTime>
  <Application>LibreOffice/6.4.7.2$Linux_X86_64 LibreOffice_project/40$Build-2</Application>
  <Pages>2</Pages>
  <Words>189</Words>
  <Characters>1131</Characters>
  <CharactersWithSpaces>1308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2022-08-26T09:01:18Z</dcterms:created>
  <dc:creator>GAlcidesS </dc:creator>
  <dc:description/>
  <dc:language>en-US</dc:language>
  <cp:lastModifiedBy>GAlcidesS </cp:lastModifiedBy>
  <dcterms:modified xsi:type="dcterms:W3CDTF">2022-09-15T20:40:15Z</dcterms:modified>
  <cp:revision>9</cp:revision>
  <dc:subject/>
  <dc:title>A4 size</dc:title>
</cp:coreProperties>
</file>