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Universidad de Costa Rica Sede Guanacaste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Departamento de Artes, Letras y Filosofía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Sección de Lenguas Modernas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 xml:space="preserve">Bach. Ciencias básicas de la educación con concentración en inglés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Cursos de Servicio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b/>
          <w:b/>
          <w:bCs/>
          <w:sz w:val="28"/>
          <w:szCs w:val="28"/>
          <w:lang w:val="en-US"/>
        </w:rPr>
      </w:pPr>
      <w:r>
        <w:rPr>
          <w:rFonts w:cs="Times" w:ascii="Times" w:hAnsi="Times"/>
          <w:b/>
          <w:bCs/>
          <w:sz w:val="28"/>
          <w:szCs w:val="28"/>
          <w:lang w:val="en-US"/>
        </w:rPr>
        <w:t>Concurso Profesor Interino para Bach. Ciencias de la Educación Primaria con concentración en inglés</w:t>
      </w:r>
    </w:p>
    <w:p>
      <w:pPr>
        <w:pStyle w:val="Normal"/>
        <w:widowControl w:val="false"/>
        <w:rPr>
          <w:rFonts w:ascii="Times" w:hAnsi="Times" w:cs="Times"/>
          <w:b/>
          <w:b/>
          <w:bCs/>
          <w:sz w:val="28"/>
          <w:szCs w:val="28"/>
          <w:lang w:val="en-US"/>
        </w:rPr>
      </w:pPr>
      <w:r>
        <w:rPr>
          <w:rFonts w:cs="Times" w:ascii="Times" w:hAnsi="Times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rPr>
          <w:rFonts w:ascii="Times" w:hAnsi="Times" w:cs="Times"/>
          <w:b/>
          <w:b/>
          <w:lang w:val="en-US"/>
        </w:rPr>
      </w:pPr>
      <w:r>
        <w:rPr>
          <w:rFonts w:cs="Times" w:ascii="Times" w:hAnsi="Times"/>
          <w:b/>
          <w:lang w:val="en-US"/>
        </w:rPr>
        <w:t xml:space="preserve">Horario establecido: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 xml:space="preserve">Martes de 9:00 am a 12:00 pm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Miércoles de 1:00 pm a 5:00 pm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Jueves de 1:00 pm a 4:00 pm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Debe cumplir horario de atención a estudiantes de 5 horas.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b/>
          <w:b/>
          <w:lang w:val="en-US"/>
        </w:rPr>
      </w:pPr>
      <w:r>
        <w:rPr>
          <w:rFonts w:cs="Times" w:ascii="Times" w:hAnsi="Times"/>
          <w:b/>
          <w:lang w:val="en-US"/>
        </w:rPr>
        <w:t>Carga total del nombramiento: 5/8 TC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b/>
          <w:bCs/>
          <w:lang w:val="en-US"/>
        </w:rPr>
        <w:t>Requisitos</w:t>
      </w:r>
      <w:r>
        <w:rPr>
          <w:rFonts w:cs="Times" w:ascii="Times" w:hAnsi="Times"/>
          <w:lang w:val="en-US"/>
        </w:rPr>
        <w:t>: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Bach. en ingles o Bach. en la Enseñanza del Inglés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Maestría en Enseñanza del inglés o area afín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b/>
          <w:bCs/>
          <w:lang w:val="en-US"/>
        </w:rPr>
        <w:t>Deseablemente</w:t>
      </w:r>
      <w:r>
        <w:rPr>
          <w:rFonts w:cs="Times" w:ascii="Times" w:hAnsi="Times"/>
          <w:lang w:val="en-US"/>
        </w:rPr>
        <w:t>: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u w:val="single"/>
          <w:lang w:val="en-US"/>
        </w:rPr>
        <w:t>Experiencia como docente</w:t>
      </w:r>
      <w:r>
        <w:rPr>
          <w:rFonts w:cs="Times" w:ascii="Times" w:hAnsi="Times"/>
          <w:lang w:val="en-US"/>
        </w:rPr>
        <w:t>: mínimo 5 años en el sistema educativo costarricense, y 5 años a nivel universitario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b/>
          <w:bCs/>
          <w:lang w:val="en-US"/>
        </w:rPr>
        <w:t>Comunicarse con</w:t>
      </w:r>
      <w:r>
        <w:rPr>
          <w:rFonts w:cs="Times" w:ascii="Times" w:hAnsi="Times"/>
          <w:lang w:val="en-US"/>
        </w:rPr>
        <w:t xml:space="preserve"> Msc. Gretel Torres Granados, Coordinadora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  <w:t>Bach. Ciencias básicas de la educación con concentración en inglés y Cursos de Servicio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b/>
          <w:bCs/>
          <w:lang w:val="en-US"/>
        </w:rPr>
        <w:t xml:space="preserve">Enviar CV </w:t>
      </w:r>
      <w:r>
        <w:rPr>
          <w:rFonts w:cs="Times" w:ascii="Times" w:hAnsi="Times"/>
          <w:lang w:val="en-US"/>
        </w:rPr>
        <w:t>a los correos: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rPr/>
      </w:pPr>
      <w:hyperlink r:id="rId2">
        <w:r>
          <w:rPr>
            <w:rStyle w:val="ListLabel1"/>
            <w:rFonts w:cs="Times" w:ascii="Times" w:hAnsi="Times"/>
            <w:lang w:val="en-US"/>
          </w:rPr>
          <w:t>gretel.torresgranados@ucr.ac.cr</w:t>
        </w:r>
      </w:hyperlink>
    </w:p>
    <w:p>
      <w:pPr>
        <w:pStyle w:val="Normal"/>
        <w:widowControl w:val="false"/>
        <w:rPr/>
      </w:pPr>
      <w:hyperlink r:id="rId3">
        <w:r>
          <w:rPr>
            <w:rStyle w:val="ListLabel1"/>
            <w:rFonts w:cs="Times" w:ascii="Times" w:hAnsi="Times"/>
            <w:lang w:val="en-US"/>
          </w:rPr>
          <w:t>coord.primariabilinguecursoser@gmail.com</w:t>
        </w:r>
      </w:hyperlink>
      <w:r>
        <w:rPr>
          <w:rFonts w:cs="Times" w:ascii="Times" w:hAnsi="Times"/>
          <w:lang w:val="en-US"/>
        </w:rPr>
        <w:t xml:space="preserve">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widowControl w:val="false"/>
        <w:jc w:val="center"/>
        <w:rPr>
          <w:rFonts w:ascii="Times" w:hAnsi="Times" w:cs="Times"/>
          <w:b/>
          <w:b/>
          <w:bCs/>
          <w:lang w:val="en-US"/>
        </w:rPr>
      </w:pPr>
      <w:r>
        <w:rPr>
          <w:rFonts w:cs="Times" w:ascii="Times" w:hAnsi="Times"/>
          <w:b/>
          <w:bCs/>
          <w:lang w:val="en-US"/>
        </w:rPr>
        <w:t>Fechas del concurso: 29 de Mayo al  13</w:t>
      </w:r>
      <w:bookmarkStart w:id="0" w:name="_GoBack"/>
      <w:bookmarkEnd w:id="0"/>
      <w:r>
        <w:rPr>
          <w:rFonts w:cs="Times" w:ascii="Times" w:hAnsi="Times"/>
          <w:b/>
          <w:bCs/>
          <w:lang w:val="en-US"/>
        </w:rPr>
        <w:t xml:space="preserve"> de Junio de 2020. </w:t>
      </w:r>
    </w:p>
    <w:p>
      <w:pPr>
        <w:pStyle w:val="Normal"/>
        <w:widowControl w:val="false"/>
        <w:rPr>
          <w:rFonts w:ascii="Times" w:hAnsi="Times" w:cs="Times"/>
          <w:lang w:val="en-US"/>
        </w:rPr>
      </w:pPr>
      <w:r>
        <w:rPr>
          <w:rFonts w:cs="Times" w:ascii="Times" w:hAnsi="Times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etel.torresgranados@ucr.ac.cr" TargetMode="External"/><Relationship Id="rId3" Type="http://schemas.openxmlformats.org/officeDocument/2006/relationships/hyperlink" Target="mailto:coord.primariabilinguecursoser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LibreOffice/6.3.0.4$Windows_X86_64 LibreOffice_project/057fc023c990d676a43019934386b85b21a9ee99</Application>
  <Pages>1</Pages>
  <Words>159</Words>
  <Characters>877</Characters>
  <CharactersWithSpaces>1020</CharactersWithSpaces>
  <Paragraphs>23</Paragraphs>
  <Company>tierra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2020-05-25T18:42:00Z</dcterms:created>
  <dc:creator>diego valdelomar</dc:creator>
  <dc:description/>
  <dc:language>es-CR</dc:language>
  <cp:lastModifiedBy>diego valdelomar</cp:lastModifiedBy>
  <dcterms:modified xsi:type="dcterms:W3CDTF">2020-05-25T18:51:00Z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tierra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