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gif" ContentType="image/gif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</w:r>
    </w:p>
    <w:p>
      <w:pPr>
        <w:pStyle w:val="Normal"/>
        <w:tabs>
          <w:tab w:val="left" w:pos="0" w:leader="none"/>
        </w:tabs>
        <w:ind w:left="4252" w:hanging="0"/>
        <w:jc w:val="right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tabs>
          <w:tab w:val="left" w:pos="0" w:leader="none"/>
        </w:tabs>
        <w:ind w:left="4252" w:hanging="0"/>
        <w:jc w:val="right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16 de abril del 2020</w:t>
      </w:r>
    </w:p>
    <w:p>
      <w:pPr>
        <w:pStyle w:val="Normal"/>
        <w:ind w:left="4252" w:hanging="0"/>
        <w:jc w:val="right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EAPL-A-288-2020</w:t>
      </w:r>
    </w:p>
    <w:p>
      <w:pPr>
        <w:pStyle w:val="Normal"/>
        <w:rPr>
          <w:b/>
          <w:b/>
          <w:sz w:val="20"/>
          <w:szCs w:val="20"/>
          <w:lang w:val="es-CR"/>
        </w:rPr>
      </w:pPr>
      <w:r>
        <w:rPr>
          <w:b/>
          <w:sz w:val="20"/>
          <w:szCs w:val="20"/>
          <w:lang w:val="es-CR"/>
        </w:rPr>
      </w:r>
    </w:p>
    <w:p>
      <w:pPr>
        <w:pStyle w:val="Normal"/>
        <w:rPr>
          <w:b/>
          <w:b/>
          <w:sz w:val="20"/>
          <w:szCs w:val="20"/>
          <w:lang w:val="es-CR"/>
        </w:rPr>
      </w:pPr>
      <w:r>
        <w:rPr>
          <w:b/>
          <w:sz w:val="20"/>
          <w:szCs w:val="20"/>
          <w:lang w:val="es-CR"/>
        </w:rPr>
      </w:r>
    </w:p>
    <w:p>
      <w:pPr>
        <w:pStyle w:val="Normal"/>
        <w:rPr>
          <w:b/>
          <w:b/>
          <w:sz w:val="20"/>
          <w:szCs w:val="20"/>
          <w:lang w:val="es-CR"/>
        </w:rPr>
      </w:pPr>
      <w:r>
        <w:rPr>
          <w:b/>
          <w:sz w:val="20"/>
          <w:szCs w:val="20"/>
          <w:lang w:val="es-CR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Señoras y señores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Docentes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 xml:space="preserve">Estudiantes y 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Público interesado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jc w:val="both"/>
        <w:rPr>
          <w:b/>
          <w:b/>
          <w:sz w:val="20"/>
          <w:szCs w:val="20"/>
          <w:lang w:val="es-CR"/>
        </w:rPr>
      </w:pPr>
      <w:r>
        <w:rPr>
          <w:sz w:val="20"/>
          <w:szCs w:val="20"/>
          <w:lang w:val="es-CR"/>
        </w:rPr>
        <w:t xml:space="preserve">Por este medio se les comunica que, producto de la Emergencia Nacional que se ha suscitado en nuestro país debido al COVID-19, este año 2020 </w:t>
      </w:r>
      <w:r>
        <w:rPr>
          <w:b/>
          <w:sz w:val="20"/>
          <w:szCs w:val="20"/>
          <w:lang w:val="es-CR"/>
        </w:rPr>
        <w:t>NO SE APLICARÁ LA PRUEBA DE HABILIDADES ESPECÍFICAS PARA INGRESO A LAS CARRERAS DE DISEÑO GRÁFICO Y DE DISEÑO PLÁSTICO EN LA ESCUELA DE ARTES PLÁSTICAS.</w:t>
      </w:r>
    </w:p>
    <w:p>
      <w:pPr>
        <w:pStyle w:val="Normal"/>
        <w:jc w:val="both"/>
        <w:rPr>
          <w:b/>
          <w:b/>
          <w:sz w:val="20"/>
          <w:szCs w:val="20"/>
          <w:lang w:val="es-CR"/>
        </w:rPr>
      </w:pPr>
      <w:r>
        <w:rPr>
          <w:b/>
          <w:sz w:val="20"/>
          <w:szCs w:val="20"/>
          <w:lang w:val="es-CR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La Prueba de Habilidades Específicas para Artes y Diseño (PHEAD), ya contaba con la suficiente evidencia científica que justificaba su implementación. En los años 2018 y 2019 se desarrollaron dos pruebas piloto, que nos permitieron precisar y mejorar en los aspectos de: logística, aplicación y evaluación de dicha prueba. Esto se logró gracias al trabajo conjunto e interdisciplinar entre docentes e investigadores(as) de las Escuelas de Artes Plásticas y de Arquitectura, del Diplomado en Microbiología y del Instituto de Investigaciones Psicológicas.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Sin embargo, ante la incertidumbre de cuál va a ser el panorama en los próximos meses, y debido a que la aplicación de la prueba involucra necesariamente la convocatoria multitudinaria de personas en un espacio cerrado, se ha tomado la decisión de suspender su aplicación por este año, y reprogramarla para el próximo, 2021.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Este tiempo nos servirá para seguir depurando la prueba, con el fin de que cumpla con los estándares de calidad técnica y científica que nos hemos trazado desde un inicio.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Les ruego su comprensión al respecto de esta situación.</w:t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Sin otro particular, se despide</w:t>
      </w:r>
    </w:p>
    <w:p>
      <w:pPr>
        <w:pStyle w:val="Normal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</w:r>
    </w:p>
    <w:p>
      <w:pPr>
        <w:pStyle w:val="Normal"/>
        <w:jc w:val="right"/>
        <w:rPr>
          <w:sz w:val="20"/>
          <w:szCs w:val="20"/>
          <w:lang w:val="es-CR"/>
        </w:rPr>
      </w:pPr>
      <w:r>
        <w:rPr/>
        <w:drawing>
          <wp:inline distT="0" distB="5080" distL="0" distR="3175">
            <wp:extent cx="873125" cy="897255"/>
            <wp:effectExtent l="0" t="0" r="0" b="0"/>
            <wp:docPr id="1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M.A.V. Ólger Arias Rodríguez</w:t>
      </w:r>
    </w:p>
    <w:p>
      <w:pPr>
        <w:pStyle w:val="Normal"/>
        <w:jc w:val="center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Director</w:t>
      </w:r>
      <w:r>
        <w:rPr>
          <w:sz w:val="20"/>
          <w:szCs w:val="20"/>
          <w:lang w:val="es-CR"/>
        </w:rPr>
        <w:drawing>
          <wp:inline distT="0" distB="0" distL="0" distR="0">
            <wp:extent cx="14605" cy="14605"/>
            <wp:effectExtent l="0" t="0" r="0" b="0"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Helvetica" w:hAnsi="Helvetica" w:cs="Helvetica"/>
          <w:color w:val="1A1A1A"/>
          <w:sz w:val="20"/>
          <w:szCs w:val="20"/>
          <w:lang w:val="es-CR" w:eastAsia="es-CR"/>
        </w:rPr>
      </w:pPr>
      <w:bookmarkStart w:id="0" w:name="_GoBack"/>
      <w:bookmarkStart w:id="1" w:name="_GoBack"/>
      <w:bookmarkEnd w:id="1"/>
      <w:r>
        <w:rPr>
          <w:rFonts w:cs="Helvetica" w:ascii="Helvetica" w:hAnsi="Helvetica"/>
          <w:color w:val="1A1A1A"/>
          <w:sz w:val="20"/>
          <w:szCs w:val="20"/>
          <w:lang w:val="es-CR" w:eastAsia="es-CR"/>
        </w:rPr>
      </w:r>
    </w:p>
    <w:p>
      <w:pPr>
        <w:pStyle w:val="Normal"/>
        <w:jc w:val="both"/>
        <w:rPr>
          <w:sz w:val="10"/>
          <w:szCs w:val="10"/>
          <w:lang w:val="es-CR"/>
        </w:rPr>
      </w:pPr>
      <w:r>
        <w:rPr>
          <w:sz w:val="10"/>
          <w:szCs w:val="10"/>
          <w:lang w:val="es-CR"/>
        </w:rPr>
      </w:r>
    </w:p>
    <w:p>
      <w:pPr>
        <w:pStyle w:val="Normal"/>
        <w:jc w:val="both"/>
        <w:rPr>
          <w:sz w:val="10"/>
          <w:szCs w:val="10"/>
          <w:lang w:val="es-CR"/>
        </w:rPr>
      </w:pPr>
      <w:r>
        <w:rPr>
          <w:sz w:val="10"/>
          <w:szCs w:val="10"/>
          <w:lang w:val="es-CR"/>
        </w:rPr>
      </w:r>
    </w:p>
    <w:p>
      <w:pPr>
        <w:pStyle w:val="Normal"/>
        <w:jc w:val="both"/>
        <w:rPr>
          <w:sz w:val="16"/>
          <w:szCs w:val="16"/>
          <w:lang w:val="es-CR"/>
        </w:rPr>
      </w:pPr>
      <w:r>
        <w:rPr>
          <w:sz w:val="16"/>
          <w:szCs w:val="16"/>
          <w:lang w:val="es-CR"/>
        </w:rPr>
      </w:r>
    </w:p>
    <w:p>
      <w:pPr>
        <w:pStyle w:val="Normal"/>
        <w:jc w:val="both"/>
        <w:rPr>
          <w:sz w:val="16"/>
          <w:szCs w:val="16"/>
          <w:lang w:val="es-CR"/>
        </w:rPr>
      </w:pPr>
      <w:r>
        <w:rPr>
          <w:sz w:val="16"/>
          <w:szCs w:val="16"/>
          <w:lang w:val="es-CR"/>
        </w:rPr>
        <w:t xml:space="preserve">CC. </w:t>
        <w:tab/>
        <w:t>Archivo</w:t>
      </w:r>
    </w:p>
    <w:p>
      <w:pPr>
        <w:pStyle w:val="Normal"/>
        <w:pBdr/>
        <w:jc w:val="both"/>
        <w:rPr/>
      </w:pPr>
      <w:r>
        <w:rPr>
          <w:sz w:val="16"/>
          <w:szCs w:val="16"/>
          <w:lang w:val="es-CR"/>
        </w:rPr>
        <w:t>PBC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2240" w:h="15840"/>
      <w:pgMar w:left="1701" w:right="1327" w:header="709" w:top="851" w:footer="1011" w:bottom="2410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jc w:val="center"/>
      <w:rPr>
        <w:rFonts w:ascii="Myriad Pro" w:hAnsi="Myriad Pro"/>
        <w:sz w:val="18"/>
        <w:szCs w:val="20"/>
      </w:rPr>
    </w:pPr>
    <w:r>
      <w:rPr>
        <w:rFonts w:ascii="Myriad Pro" w:hAnsi="Myriad Pro"/>
        <w:sz w:val="18"/>
        <w:szCs w:val="20"/>
      </w:rPr>
      <w:t>Tel. (506) 2511-8939    /    Correo electrónico: dirección.eap@ucr.ac.cr     /     www.artesplasticas.ucr.ac.cr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jc w:val="center"/>
      <w:rPr>
        <w:rFonts w:ascii="Myriad Pro" w:hAnsi="Myriad Pro"/>
        <w:sz w:val="18"/>
        <w:szCs w:val="20"/>
      </w:rPr>
    </w:pPr>
    <w:r>
      <w:rPr>
        <w:rFonts w:ascii="Myriad Pro" w:hAnsi="Myriad Pro"/>
        <w:sz w:val="18"/>
        <w:szCs w:val="20"/>
      </w:rPr>
      <w:t>Tel. (506) 2511-8939    /    Correo electrónico: dirección.eap@ucr.ac.cr     /     www.artesplasticas.ucr.ac.cr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2"/>
      </w:rPr>
    </w:pPr>
    <w:r>
      <w:rPr>
        <w:sz w:val="22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4338955</wp:posOffset>
          </wp:positionH>
          <wp:positionV relativeFrom="paragraph">
            <wp:posOffset>-218440</wp:posOffset>
          </wp:positionV>
          <wp:extent cx="1228725" cy="271145"/>
          <wp:effectExtent l="0" t="0" r="0" b="0"/>
          <wp:wrapSquare wrapText="bothSides"/>
          <wp:docPr id="3" name="Imagen 7" descr="EAP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7" descr="EAP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-375920</wp:posOffset>
          </wp:positionV>
          <wp:extent cx="1593850" cy="593090"/>
          <wp:effectExtent l="0" t="0" r="0" b="0"/>
          <wp:wrapSquare wrapText="bothSides"/>
          <wp:docPr id="4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sz w:val="22"/>
      </w:rPr>
    </w:pPr>
    <w:r>
      <w:rPr>
        <w:sz w:val="22"/>
      </w:rPr>
      <w:t>EAP-A-284-2020</w:t>
    </w:r>
  </w:p>
  <w:p>
    <w:pPr>
      <w:pStyle w:val="Normal"/>
      <w:jc w:val="right"/>
      <w:rPr/>
    </w:pPr>
    <w:r>
      <w:rPr>
        <w:sz w:val="22"/>
        <w:lang w:val="es-ES"/>
      </w:rPr>
      <w:t xml:space="preserve">Página </w:t>
    </w:r>
    <w:r>
      <w:rPr>
        <w:b/>
        <w:bCs/>
        <w:sz w:val="22"/>
        <w:lang w:val="es-ES"/>
      </w:rPr>
      <w:fldChar w:fldCharType="begin"/>
    </w:r>
    <w:r>
      <w:instrText> PAGE \* ARABIC </w:instrText>
    </w:r>
    <w:r>
      <w:fldChar w:fldCharType="separate"/>
    </w:r>
    <w:r>
      <w:t>0</w:t>
    </w:r>
    <w:r>
      <w:fldChar w:fldCharType="end"/>
    </w:r>
    <w:r>
      <w:rPr>
        <w:sz w:val="22"/>
        <w:lang w:val="es-ES"/>
      </w:rPr>
      <w:t xml:space="preserve"> de </w:t>
    </w:r>
    <w:r>
      <w:rPr>
        <w:b/>
        <w:bCs/>
        <w:sz w:val="22"/>
        <w:lang w:val="es-ES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  <w:p>
    <w:pPr>
      <w:pStyle w:val="Normal"/>
      <w:jc w:val="right"/>
      <w:rPr>
        <w:b/>
        <w:b/>
        <w:bCs/>
        <w:sz w:val="22"/>
      </w:rPr>
    </w:pPr>
    <w:r>
      <w:rPr>
        <w:b/>
        <w:bCs/>
        <w:sz w:val="22"/>
      </w:rPr>
    </w:r>
  </w:p>
  <w:p>
    <w:pPr>
      <w:pStyle w:val="Normal"/>
      <w:jc w:val="right"/>
      <w:rPr>
        <w:sz w:val="22"/>
      </w:rPr>
    </w:pPr>
    <w:r>
      <w:rPr>
        <w:sz w:val="2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-391160</wp:posOffset>
          </wp:positionV>
          <wp:extent cx="1593850" cy="593090"/>
          <wp:effectExtent l="0" t="0" r="0" b="0"/>
          <wp:wrapSquare wrapText="bothSides"/>
          <wp:docPr id="5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4605655</wp:posOffset>
          </wp:positionH>
          <wp:positionV relativeFrom="paragraph">
            <wp:posOffset>-243205</wp:posOffset>
          </wp:positionV>
          <wp:extent cx="1228725" cy="271145"/>
          <wp:effectExtent l="0" t="0" r="0" b="0"/>
          <wp:wrapSquare wrapText="bothSides"/>
          <wp:docPr id="6" name="Imagen3" descr="EAP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EAP 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R" w:eastAsia="es-C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al" w:default="1">
    <w:name w:val="Normal"/>
    <w:qFormat/>
    <w:rsid w:val="00917e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s-ES" w:bidi="ar-SA"/>
    </w:rPr>
  </w:style>
  <w:style w:type="paragraph" w:styleId="Ttulo1">
    <w:name w:val="Heading 1"/>
    <w:basedOn w:val="Normal"/>
    <w:next w:val="Normal"/>
    <w:qFormat/>
    <w:rsid w:val="00917e68"/>
    <w:pPr>
      <w:keepNext/>
      <w:overflowPunct w:val="true"/>
      <w:spacing w:before="240" w:after="60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rsid w:val="00917e68"/>
    <w:pPr>
      <w:keepNext/>
      <w:widowControl w:val="false"/>
      <w:tabs>
        <w:tab w:val="left" w:pos="709" w:leader="none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917e68"/>
    <w:pPr>
      <w:keepNext/>
      <w:widowControl w:val="false"/>
      <w:tabs>
        <w:tab w:val="left" w:pos="709" w:leader="none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917e68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alfinalCar" w:customStyle="1">
    <w:name w:val="Texto nota al final Car"/>
    <w:link w:val="Textonotaalfinal"/>
    <w:qFormat/>
    <w:rsid w:val="00917e68"/>
    <w:rPr>
      <w:rFonts w:ascii="Times" w:hAnsi="Times" w:eastAsia="Times"/>
      <w:lang w:val="en-US" w:eastAsia="es-ES"/>
    </w:rPr>
  </w:style>
  <w:style w:type="character" w:styleId="TextodegloboCar" w:customStyle="1">
    <w:name w:val="Texto de globo Car"/>
    <w:link w:val="Textodeglobo"/>
    <w:qFormat/>
    <w:rsid w:val="00917e68"/>
    <w:rPr>
      <w:rFonts w:ascii="Tahoma" w:hAnsi="Tahoma" w:cs="Tahoma"/>
      <w:sz w:val="16"/>
      <w:szCs w:val="16"/>
      <w:lang w:val="en-US" w:eastAsia="es-ES"/>
    </w:rPr>
  </w:style>
  <w:style w:type="character" w:styleId="Pagenumber">
    <w:name w:val="page number"/>
    <w:basedOn w:val="DefaultParagraphFont"/>
    <w:qFormat/>
    <w:rsid w:val="00917e68"/>
    <w:rPr/>
  </w:style>
  <w:style w:type="character" w:styleId="EnlacedeInternet">
    <w:name w:val="Enlace de Internet"/>
    <w:rsid w:val="00917e68"/>
    <w:rPr>
      <w:color w:val="0000FF"/>
      <w:u w:val="single"/>
    </w:rPr>
  </w:style>
  <w:style w:type="character" w:styleId="Endnotereference">
    <w:name w:val="endnote reference"/>
    <w:qFormat/>
    <w:rsid w:val="00917e68"/>
    <w:rPr>
      <w:vertAlign w:val="superscript"/>
    </w:rPr>
  </w:style>
  <w:style w:type="character" w:styleId="Appleconvertedspace" w:customStyle="1">
    <w:name w:val="apple-converted-space"/>
    <w:qFormat/>
    <w:rsid w:val="00003f9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917e68"/>
    <w:pPr>
      <w:widowControl w:val="false"/>
      <w:jc w:val="both"/>
    </w:pPr>
    <w:rPr>
      <w:rFonts w:ascii="Bookman Old Style" w:hAnsi="Bookman Old Style"/>
      <w:sz w:val="22"/>
      <w:szCs w:val="20"/>
      <w:lang w:eastAsia="es-MX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rsid w:val="00917e68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917e68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917e68"/>
    <w:pPr/>
    <w:rPr>
      <w:rFonts w:ascii="Tahoma" w:hAnsi="Tahoma"/>
      <w:sz w:val="16"/>
      <w:szCs w:val="16"/>
    </w:rPr>
  </w:style>
  <w:style w:type="paragraph" w:styleId="BodyText2">
    <w:name w:val="Body Text 2"/>
    <w:qFormat/>
    <w:rsid w:val="00917e68"/>
    <w:pPr>
      <w:widowControl/>
      <w:bidi w:val="0"/>
      <w:jc w:val="both"/>
    </w:pPr>
    <w:rPr>
      <w:rFonts w:ascii="Arial" w:hAnsi="Arial" w:cs="Arial" w:eastAsia="Times New Roman"/>
      <w:color w:val="auto"/>
      <w:sz w:val="24"/>
      <w:szCs w:val="20"/>
      <w:lang w:val="en-US" w:eastAsia="es-ES" w:bidi="ar-SA"/>
    </w:rPr>
  </w:style>
  <w:style w:type="paragraph" w:styleId="Endnotetext">
    <w:name w:val="endnote text"/>
    <w:basedOn w:val="Normal"/>
    <w:link w:val="TextonotaalfinalCar"/>
    <w:qFormat/>
    <w:rsid w:val="00917e68"/>
    <w:pPr/>
    <w:rPr>
      <w:rFonts w:ascii="Times" w:hAnsi="Times" w:eastAsia="Times"/>
      <w:sz w:val="20"/>
      <w:szCs w:val="20"/>
      <w:lang w:val="en-US"/>
    </w:rPr>
  </w:style>
  <w:style w:type="paragraph" w:styleId="ColorfulListAccent1">
    <w:name w:val="Colorful List Accent 1"/>
    <w:basedOn w:val="Normal"/>
    <w:qFormat/>
    <w:rsid w:val="00917e6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es-CR" w:eastAsia="en-US"/>
    </w:rPr>
  </w:style>
  <w:style w:type="paragraph" w:styleId="ListParagraph">
    <w:name w:val="List Paragraph"/>
    <w:basedOn w:val="Normal"/>
    <w:uiPriority w:val="34"/>
    <w:qFormat/>
    <w:rsid w:val="00cc04da"/>
    <w:pPr>
      <w:spacing w:before="0" w:after="0"/>
      <w:ind w:left="720" w:hanging="0"/>
      <w:contextualSpacing/>
    </w:pPr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53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6concolores-nfasis1">
    <w:name w:val="Grid Table 6 Colorful Accent 1"/>
    <w:basedOn w:val="Tablanormal"/>
    <w:uiPriority w:val="49"/>
    <w:rsid w:val="000133dd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000000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5oscura-nfasis4">
    <w:name w:val="List Table 5 Dark Accent 4"/>
    <w:basedOn w:val="Tablanormal"/>
    <w:uiPriority w:val="48"/>
    <w:rsid w:val="0041563b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A5A5A5" w:sz="4" w:space="0"/>
          <w:right w:val="single" w:color="A5A5A5" w:sz="4" w:space="0"/>
        </w:tcBorders>
      </w:tcPr>
    </w:tblStylePr>
    <w:tblStylePr w:type="band1Horz">
      <w:tblPr/>
      <w:tcPr>
        <w:tcBorders>
          <w:top w:val="single" w:color="A5A5A5" w:sz="4" w:space="0"/>
          <w:bottom w:val="single" w:color="A5A5A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sz="4" w:space="0"/>
          <w:left w:val="nil"/>
        </w:tcBorders>
      </w:tcPr>
    </w:tblStylePr>
    <w:tblStylePr w:type="swCell">
      <w:tblPr/>
      <w:tcPr>
        <w:tcBorders>
          <w:top w:val="double" w:color="A5A5A5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39802-644A-8848-8B3C-06D19AC5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LibreOffice/5.2.1.2$Windows_X86_64 LibreOffice_project/31dd62db80d4e60af04904455ec9c9219178d620</Application>
  <Pages>1</Pages>
  <Words>275</Words>
  <Characters>1534</Characters>
  <CharactersWithSpaces>1819</CharactersWithSpaces>
  <Paragraphs>21</Paragraphs>
  <Company>UCR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2020-04-17T19:43:00Z</dcterms:created>
  <dc:creator>UCR</dc:creator>
  <dc:description/>
  <dc:language>es-CR</dc:language>
  <cp:lastModifiedBy>Usuario de Microsoft Office</cp:lastModifiedBy>
  <cp:lastPrinted>2020-04-17T19:09:00Z</cp:lastPrinted>
  <dcterms:modified xsi:type="dcterms:W3CDTF">2020-04-17T19:43:00Z</dcterms:modified>
  <cp:revision>2</cp:revision>
  <dc:subject/>
  <dc:title>Viernes 15 de febrero de 2013.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UCR</vt:lpwstr>
  </property>
  <property fmtid="{D5CDD505-2E9C-101B-9397-08002B2CF9AE}" pid="4" name="DocSecurity">
    <vt:i4>0</vt:i4>
  </property>
  <property fmtid="{D5CDD505-2E9C-101B-9397-08002B2CF9AE}" pid="5" name="HiddenSlides">
    <vt:i4>0</vt:i4>
  </property>
  <property fmtid="{D5CDD505-2E9C-101B-9397-08002B2CF9AE}" pid="6" name="HyperlinksChanged">
    <vt:bool>0</vt:bool>
  </property>
  <property fmtid="{D5CDD505-2E9C-101B-9397-08002B2CF9AE}" pid="7" name="KSOProductBuildVer">
    <vt:lpwstr>1033-9.1.0.4246</vt:lpwstr>
  </property>
  <property fmtid="{D5CDD505-2E9C-101B-9397-08002B2CF9AE}" pid="8" name="LinksUpToDate">
    <vt:bool>0</vt:bool>
  </property>
  <property fmtid="{D5CDD505-2E9C-101B-9397-08002B2CF9AE}" pid="9" name="MMClips">
    <vt:i4>0</vt:i4>
  </property>
  <property fmtid="{D5CDD505-2E9C-101B-9397-08002B2CF9AE}" pid="10" name="Notes">
    <vt:i4>0</vt:i4>
  </property>
  <property fmtid="{D5CDD505-2E9C-101B-9397-08002B2CF9AE}" pid="11" name="ScaleCrop">
    <vt:bool>0</vt:bool>
  </property>
  <property fmtid="{D5CDD505-2E9C-101B-9397-08002B2CF9AE}" pid="12" name="ShareDoc">
    <vt:bool>0</vt:bool>
  </property>
  <property fmtid="{D5CDD505-2E9C-101B-9397-08002B2CF9AE}" pid="13" name="Slides">
    <vt:i4>0</vt:i4>
  </property>
</Properties>
</file>