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b/>
          <w:b/>
        </w:rPr>
      </w:pPr>
      <w:r>
        <w:rPr>
          <w:rFonts w:cs="Times New Roman" w:ascii="Times New Roman" w:hAnsi="Times New Roman"/>
          <w:b/>
        </w:rPr>
        <w:t xml:space="preserve">CENTRO DE INVESTIGACIONES SOBRE DIVERSIDAD CULTURAL Y ESTUDIOS REGIONALES </w:t>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t>(CIDICER)</w:t>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t>MUSEO REGIONAL DE SAN RAMÓN</w:t>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t>II FESTIVAL DE INTERCULTURALIDAD</w:t>
      </w:r>
    </w:p>
    <w:p>
      <w:pPr>
        <w:pStyle w:val="Normal"/>
        <w:spacing w:lineRule="auto" w:line="360"/>
        <w:jc w:val="right"/>
        <w:rPr>
          <w:rFonts w:ascii="Times New Roman" w:hAnsi="Times New Roman" w:eastAsia="Times New Roman" w:cs="Times New Roman"/>
          <w:color w:val="000000"/>
          <w:lang w:val="es-MX" w:eastAsia="es-MX"/>
        </w:rPr>
      </w:pPr>
      <w:r>
        <w:rPr>
          <w:rFonts w:eastAsia="Times New Roman" w:cs="Times New Roman" w:ascii="Times New Roman" w:hAnsi="Times New Roman"/>
          <w:color w:val="000000"/>
          <w:lang w:val="es-MX" w:eastAsia="es-MX"/>
        </w:rPr>
      </w:r>
    </w:p>
    <w:p>
      <w:pPr>
        <w:pStyle w:val="Normal"/>
        <w:spacing w:lineRule="auto" w:line="360"/>
        <w:jc w:val="right"/>
        <w:rPr>
          <w:rFonts w:ascii="Times New Roman" w:hAnsi="Times New Roman" w:eastAsia="Times New Roman" w:cs="Times New Roman"/>
          <w:color w:val="000000"/>
          <w:lang w:val="es-MX" w:eastAsia="es-MX"/>
        </w:rPr>
      </w:pPr>
      <w:r>
        <w:rPr>
          <w:rFonts w:eastAsia="Times New Roman" w:cs="Times New Roman" w:ascii="Times New Roman" w:hAnsi="Times New Roman"/>
          <w:color w:val="000000"/>
          <w:lang w:val="es-MX" w:eastAsia="es-MX"/>
        </w:rPr>
      </w:r>
    </w:p>
    <w:p>
      <w:pPr>
        <w:pStyle w:val="Normal"/>
        <w:shd w:val="clear" w:color="auto" w:fill="FFFFFF"/>
        <w:spacing w:lineRule="auto" w:line="360"/>
        <w:jc w:val="both"/>
        <w:rPr>
          <w:rFonts w:ascii="Times New Roman" w:hAnsi="Times New Roman" w:cs="Times New Roman"/>
          <w:lang w:eastAsia="es-ES"/>
        </w:rPr>
      </w:pPr>
      <w:r>
        <w:rPr>
          <w:rFonts w:cs="Times New Roman" w:ascii="Times New Roman" w:hAnsi="Times New Roman"/>
          <w:color w:val="000000"/>
          <w:lang w:eastAsia="es-ES"/>
        </w:rPr>
        <w:t>El Centro de Investigaciones sobre Diversidad Cultural y Estudios Regionales (CIDICER), primer y único Centro de Investigaciones ubicado en una sede regional de la Universidad de Costa Rica, y que se localiza en la Sede de Occidente; tiene como uno de sus objetivos primordiales fortalecer el estudio de las diferentes manifestaciones culturales que conforman nuestro país.</w:t>
      </w:r>
    </w:p>
    <w:p>
      <w:pPr>
        <w:pStyle w:val="Normal"/>
        <w:shd w:val="clear" w:color="auto" w:fill="FFFFFF"/>
        <w:spacing w:lineRule="auto" w:line="360"/>
        <w:jc w:val="both"/>
        <w:rPr>
          <w:rFonts w:ascii="Times New Roman" w:hAnsi="Times New Roman" w:cs="Times New Roman"/>
          <w:lang w:eastAsia="es-ES"/>
        </w:rPr>
      </w:pPr>
      <w:r>
        <w:rPr>
          <w:rFonts w:cs="Times New Roman" w:ascii="Times New Roman" w:hAnsi="Times New Roman"/>
          <w:lang w:eastAsia="es-ES"/>
        </w:rPr>
      </w:r>
    </w:p>
    <w:p>
      <w:pPr>
        <w:pStyle w:val="Normal"/>
        <w:shd w:val="clear" w:color="auto" w:fill="FFFFFF"/>
        <w:spacing w:lineRule="auto" w:line="360"/>
        <w:jc w:val="both"/>
        <w:rPr>
          <w:rFonts w:ascii="Times New Roman" w:hAnsi="Times New Roman" w:cs="Times New Roman"/>
          <w:color w:val="000000"/>
          <w:lang w:eastAsia="es-ES"/>
        </w:rPr>
      </w:pPr>
      <w:r>
        <w:rPr>
          <w:rFonts w:cs="Times New Roman" w:ascii="Times New Roman" w:hAnsi="Times New Roman"/>
          <w:color w:val="000000"/>
          <w:lang w:eastAsia="es-ES"/>
        </w:rPr>
        <w:t>Por su parte, el Museo Regional de San Ramón, que es un proyecto de Extensión Cultural de la Coordinación de Acción Social de la Sede de Occidente de la Universidad de Costa Rica, tiene como finalidad promover el rescate, la conservación y la difusión del patrimonio cultural y natural de la región de Occidente, mediante procesos de investigación y acciones didácticas significativas, para el fortalecimiento de la identidad cultural de los pobladores de esta región y del país.</w:t>
      </w:r>
    </w:p>
    <w:p>
      <w:pPr>
        <w:pStyle w:val="Normal"/>
        <w:shd w:val="clear" w:color="auto" w:fill="FFFFFF"/>
        <w:spacing w:lineRule="auto" w:line="360"/>
        <w:jc w:val="both"/>
        <w:rPr>
          <w:rFonts w:ascii="Times New Roman" w:hAnsi="Times New Roman" w:cs="Times New Roman"/>
          <w:color w:val="000000"/>
          <w:lang w:eastAsia="es-ES"/>
        </w:rPr>
      </w:pPr>
      <w:r>
        <w:rPr>
          <w:rFonts w:cs="Times New Roman" w:ascii="Times New Roman" w:hAnsi="Times New Roman"/>
          <w:color w:val="000000"/>
          <w:lang w:eastAsia="es-ES"/>
        </w:rPr>
      </w:r>
    </w:p>
    <w:p>
      <w:pPr>
        <w:pStyle w:val="Normal"/>
        <w:shd w:val="clear" w:color="auto" w:fill="FFFFFF"/>
        <w:spacing w:lineRule="auto" w:line="360"/>
        <w:jc w:val="both"/>
        <w:rPr>
          <w:rFonts w:ascii="Times New Roman" w:hAnsi="Times New Roman" w:cs="Times New Roman"/>
          <w:color w:val="000000"/>
          <w:lang w:eastAsia="es-ES"/>
        </w:rPr>
      </w:pPr>
      <w:r>
        <w:rPr>
          <w:rFonts w:cs="Times New Roman" w:ascii="Times New Roman" w:hAnsi="Times New Roman"/>
          <w:color w:val="000000"/>
          <w:lang w:eastAsia="es-ES"/>
        </w:rPr>
        <w:t xml:space="preserve">El </w:t>
      </w:r>
      <w:r>
        <w:rPr>
          <w:rFonts w:cs="Times New Roman" w:ascii="Times New Roman" w:hAnsi="Times New Roman"/>
          <w:i/>
          <w:color w:val="000000"/>
          <w:lang w:eastAsia="es-ES"/>
        </w:rPr>
        <w:t>II Festival de Interculturalidad</w:t>
      </w:r>
      <w:r>
        <w:rPr>
          <w:rFonts w:cs="Times New Roman" w:ascii="Times New Roman" w:hAnsi="Times New Roman"/>
          <w:color w:val="000000"/>
          <w:lang w:eastAsia="es-ES"/>
        </w:rPr>
        <w:t xml:space="preserve"> tiene como fin resaltar la diversidad cultural que nos conforma como país, a través de presentación de muestras culturales, literarias, dancísticas, musicales, gastronómicas, fotográficas de países y grupos socioculturales representados en diversas regiones de Costa Rica. </w:t>
      </w:r>
    </w:p>
    <w:p>
      <w:pPr>
        <w:pStyle w:val="Normal"/>
        <w:rPr>
          <w:rFonts w:ascii="Times New Roman" w:hAnsi="Times New Roman" w:cs="Times New Roman"/>
          <w:color w:val="000000"/>
          <w:lang w:eastAsia="es-ES"/>
        </w:rPr>
      </w:pPr>
      <w:r>
        <w:rPr>
          <w:rFonts w:cs="Times New Roman" w:ascii="Times New Roman" w:hAnsi="Times New Roman"/>
          <w:color w:val="000000"/>
          <w:lang w:eastAsia="es-ES"/>
        </w:rPr>
      </w:r>
      <w:r>
        <w:br w:type="page"/>
      </w:r>
    </w:p>
    <w:p>
      <w:pPr>
        <w:pStyle w:val="Normal"/>
        <w:spacing w:lineRule="auto" w:line="360"/>
        <w:jc w:val="center"/>
        <w:rPr>
          <w:rFonts w:ascii="Times New Roman" w:hAnsi="Times New Roman" w:cs="Times New Roman"/>
          <w:b/>
          <w:b/>
          <w:sz w:val="32"/>
          <w:szCs w:val="32"/>
        </w:rPr>
      </w:pPr>
      <w:r>
        <w:rPr>
          <w:rFonts w:cs="Times New Roman" w:ascii="Times New Roman" w:hAnsi="Times New Roman"/>
          <w:b/>
          <w:sz w:val="32"/>
          <w:szCs w:val="32"/>
        </w:rPr>
        <w:t>PROGRAMA</w:t>
      </w:r>
    </w:p>
    <w:p>
      <w:pPr>
        <w:pStyle w:val="Normal"/>
        <w:spacing w:lineRule="auto" w:line="360"/>
        <w:jc w:val="center"/>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t>VIERNES 11 DE OCTUBRE DE 2019</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t>LUGAR: Museo Regional de San Ramón</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HORA</w:t>
        <w:tab/>
        <w:tab/>
        <w:tab/>
        <w:tab/>
        <w:t>ACTIVIDAD</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1:30 P.M. A 2:00 P.M.</w:t>
        <w:tab/>
        <w:tab/>
        <w:t>ACTO DE APERTURA</w:t>
      </w:r>
    </w:p>
    <w:p>
      <w:pPr>
        <w:pStyle w:val="Normal"/>
        <w:spacing w:lineRule="auto" w:line="360"/>
        <w:ind w:left="2880" w:hanging="0"/>
        <w:jc w:val="both"/>
        <w:rPr>
          <w:rFonts w:ascii="Times New Roman" w:hAnsi="Times New Roman" w:cs="Times New Roman"/>
          <w:sz w:val="22"/>
          <w:szCs w:val="22"/>
        </w:rPr>
      </w:pPr>
      <w:r>
        <w:rPr>
          <w:rFonts w:cs="Times New Roman" w:ascii="Times New Roman" w:hAnsi="Times New Roman"/>
          <w:sz w:val="22"/>
          <w:szCs w:val="22"/>
        </w:rPr>
        <w:t>M.Ed. William Solórzano Vargas. Director del Museo Regional de San Ramón</w:t>
      </w:r>
    </w:p>
    <w:p>
      <w:pPr>
        <w:pStyle w:val="Normal"/>
        <w:spacing w:lineRule="auto" w:line="360"/>
        <w:ind w:left="2880" w:hanging="0"/>
        <w:jc w:val="both"/>
        <w:rPr>
          <w:rFonts w:ascii="Times New Roman" w:hAnsi="Times New Roman" w:cs="Times New Roman"/>
          <w:sz w:val="22"/>
          <w:szCs w:val="22"/>
        </w:rPr>
      </w:pPr>
      <w:r>
        <w:rPr>
          <w:rFonts w:cs="Times New Roman" w:ascii="Times New Roman" w:hAnsi="Times New Roman"/>
          <w:sz w:val="22"/>
          <w:szCs w:val="22"/>
        </w:rPr>
        <w:t>Dra. Luz Marina Vásquez Carranza. Directora del Centro de Investigaciones sobre Diversidad Cultural y Estudios Regionales</w:t>
      </w:r>
    </w:p>
    <w:p>
      <w:pPr>
        <w:pStyle w:val="Normal"/>
        <w:spacing w:lineRule="auto" w:line="360"/>
        <w:ind w:left="2880" w:hanging="0"/>
        <w:jc w:val="both"/>
        <w:rPr>
          <w:rFonts w:ascii="Times New Roman" w:hAnsi="Times New Roman" w:cs="Times New Roman"/>
          <w:sz w:val="22"/>
          <w:szCs w:val="22"/>
        </w:rPr>
      </w:pPr>
      <w:r>
        <w:rPr>
          <w:rFonts w:cs="Times New Roman" w:ascii="Times New Roman" w:hAnsi="Times New Roman"/>
          <w:sz w:val="22"/>
          <w:szCs w:val="22"/>
        </w:rPr>
        <w:t xml:space="preserve">Dr. Francisco Rodríguez Cascante. Director de la Sede de Occidente </w:t>
      </w:r>
    </w:p>
    <w:p>
      <w:pPr>
        <w:pStyle w:val="Normal"/>
        <w:spacing w:lineRule="auto" w:line="360"/>
        <w:ind w:left="2880" w:hanging="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left="2880" w:hanging="2880"/>
        <w:jc w:val="both"/>
        <w:rPr>
          <w:rFonts w:ascii="Times New Roman" w:hAnsi="Times New Roman" w:cs="Times New Roman"/>
          <w:sz w:val="22"/>
          <w:szCs w:val="22"/>
        </w:rPr>
      </w:pPr>
      <w:r>
        <w:rPr>
          <w:rFonts w:cs="Times New Roman" w:ascii="Times New Roman" w:hAnsi="Times New Roman"/>
          <w:b/>
          <w:sz w:val="22"/>
          <w:szCs w:val="22"/>
        </w:rPr>
        <w:t>2:00 P.M. A 3:00 P.M.</w:t>
      </w:r>
      <w:r>
        <w:rPr>
          <w:rFonts w:cs="Times New Roman" w:ascii="Times New Roman" w:hAnsi="Times New Roman"/>
          <w:sz w:val="22"/>
          <w:szCs w:val="22"/>
        </w:rPr>
        <w:tab/>
        <w:t xml:space="preserve">Presentación del proyecto: </w:t>
      </w:r>
      <w:r>
        <w:rPr>
          <w:rFonts w:cs="Times New Roman" w:ascii="Times New Roman" w:hAnsi="Times New Roman"/>
          <w:i/>
          <w:sz w:val="22"/>
          <w:szCs w:val="22"/>
        </w:rPr>
        <w:t>Arqueología Subacuática en el Caribe Sur de Costa Rica</w:t>
      </w:r>
      <w:r>
        <w:rPr>
          <w:rFonts w:cs="Times New Roman" w:ascii="Times New Roman" w:hAnsi="Times New Roman"/>
          <w:sz w:val="22"/>
          <w:szCs w:val="22"/>
        </w:rPr>
        <w:t xml:space="preserve"> </w:t>
      </w:r>
    </w:p>
    <w:p>
      <w:pPr>
        <w:pStyle w:val="Normal"/>
        <w:spacing w:lineRule="auto" w:line="360"/>
        <w:ind w:left="2880" w:hanging="0"/>
        <w:jc w:val="both"/>
        <w:rPr>
          <w:rFonts w:ascii="Times New Roman" w:hAnsi="Times New Roman" w:eastAsia="Times New Roman" w:cs="Times New Roman"/>
          <w:bCs/>
          <w:sz w:val="22"/>
          <w:szCs w:val="22"/>
        </w:rPr>
      </w:pPr>
      <w:r>
        <w:rPr>
          <w:rFonts w:eastAsia="Times New Roman" w:cs="Times New Roman" w:ascii="Times New Roman" w:hAnsi="Times New Roman"/>
          <w:bCs/>
          <w:sz w:val="22"/>
          <w:szCs w:val="22"/>
        </w:rPr>
        <w:t>Dra. María Suárez Toro</w:t>
      </w:r>
    </w:p>
    <w:p>
      <w:pPr>
        <w:pStyle w:val="Normal"/>
        <w:spacing w:lineRule="auto" w:line="360"/>
        <w:ind w:left="288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Anita Rodríguez Brown</w:t>
      </w:r>
    </w:p>
    <w:p>
      <w:pPr>
        <w:pStyle w:val="Normal"/>
        <w:spacing w:lineRule="auto" w:line="360"/>
        <w:ind w:left="2880" w:hanging="0"/>
        <w:jc w:val="both"/>
        <w:rPr>
          <w:rFonts w:ascii="Times New Roman" w:hAnsi="Times New Roman" w:eastAsia="Times New Roman" w:cs="Times New Roman"/>
          <w:bCs/>
          <w:sz w:val="22"/>
          <w:szCs w:val="22"/>
        </w:rPr>
      </w:pPr>
      <w:r>
        <w:rPr>
          <w:rFonts w:eastAsia="Times New Roman" w:cs="Times New Roman" w:ascii="Times New Roman" w:hAnsi="Times New Roman"/>
          <w:sz w:val="22"/>
          <w:szCs w:val="22"/>
        </w:rPr>
        <w:t>Peter Stevens</w:t>
      </w:r>
    </w:p>
    <w:p>
      <w:pPr>
        <w:pStyle w:val="Normal"/>
        <w:spacing w:lineRule="auto" w:line="360"/>
        <w:ind w:left="2880" w:hanging="0"/>
        <w:jc w:val="both"/>
        <w:rPr>
          <w:rFonts w:ascii="Times New Roman" w:hAnsi="Times New Roman" w:cs="Times New Roman"/>
          <w:sz w:val="22"/>
          <w:szCs w:val="22"/>
        </w:rPr>
      </w:pPr>
      <w:r>
        <w:rPr>
          <w:rFonts w:eastAsia="Times New Roman" w:cs="Times New Roman" w:ascii="Times New Roman" w:hAnsi="Times New Roman"/>
          <w:bCs/>
          <w:sz w:val="22"/>
          <w:szCs w:val="22"/>
        </w:rPr>
        <w:t>Centro Comunitario de Buceo Embajadores y Embajadoras del Mar</w:t>
      </w:r>
    </w:p>
    <w:p>
      <w:pPr>
        <w:pStyle w:val="Normal"/>
        <w:spacing w:lineRule="auto" w:line="36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rPr>
          <w:rFonts w:ascii="Times New Roman" w:hAnsi="Times New Roman" w:cs="Times New Roman"/>
          <w:sz w:val="22"/>
          <w:szCs w:val="22"/>
        </w:rPr>
      </w:pPr>
      <w:r>
        <w:rPr>
          <w:rFonts w:cs="Times New Roman" w:ascii="Times New Roman" w:hAnsi="Times New Roman"/>
          <w:b/>
          <w:sz w:val="22"/>
          <w:szCs w:val="22"/>
        </w:rPr>
        <w:t>3:00 P.M. A 3:30 P.M.</w:t>
      </w:r>
      <w:r>
        <w:rPr>
          <w:rFonts w:cs="Times New Roman" w:ascii="Times New Roman" w:hAnsi="Times New Roman"/>
          <w:sz w:val="22"/>
          <w:szCs w:val="22"/>
        </w:rPr>
        <w:tab/>
        <w:tab/>
        <w:t>Refrigerio</w:t>
      </w:r>
    </w:p>
    <w:p>
      <w:pPr>
        <w:pStyle w:val="Normal"/>
        <w:spacing w:lineRule="auto" w:line="36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rFonts w:ascii="Times New Roman" w:hAnsi="Times New Roman" w:cs="Times New Roman"/>
          <w:b/>
          <w:b/>
          <w:sz w:val="22"/>
          <w:szCs w:val="22"/>
        </w:rPr>
      </w:pPr>
      <w:r>
        <w:rPr>
          <w:rFonts w:cs="Times New Roman" w:ascii="Times New Roman" w:hAnsi="Times New Roman"/>
          <w:b/>
          <w:sz w:val="22"/>
          <w:szCs w:val="22"/>
        </w:rPr>
        <w:t>3:30 P.M. A 4:00 P.M.</w:t>
        <w:tab/>
        <w:tab/>
      </w:r>
      <w:r>
        <w:rPr>
          <w:rFonts w:cs="Times New Roman" w:ascii="Times New Roman" w:hAnsi="Times New Roman"/>
          <w:sz w:val="22"/>
          <w:szCs w:val="22"/>
        </w:rPr>
        <w:t>Presentación dancística, cultural y musical</w:t>
      </w:r>
    </w:p>
    <w:p>
      <w:pPr>
        <w:pStyle w:val="Normal"/>
        <w:spacing w:lineRule="auto" w:line="360"/>
        <w:ind w:left="2160" w:firstLine="720"/>
        <w:jc w:val="both"/>
        <w:rPr>
          <w:rFonts w:ascii="Times New Roman" w:hAnsi="Times New Roman" w:cs="Times New Roman"/>
          <w:color w:val="000000"/>
          <w:sz w:val="22"/>
          <w:szCs w:val="22"/>
        </w:rPr>
      </w:pPr>
      <w:r>
        <w:rPr>
          <w:rFonts w:cs="Times New Roman" w:ascii="Times New Roman" w:hAnsi="Times New Roman"/>
          <w:color w:val="000000"/>
          <w:sz w:val="22"/>
          <w:szCs w:val="22"/>
        </w:rPr>
        <w:t>Grupo Cultural Territorio Indígena Salitre</w:t>
      </w:r>
    </w:p>
    <w:p>
      <w:pPr>
        <w:pStyle w:val="Normal"/>
        <w:spacing w:lineRule="auto" w:line="360"/>
        <w:ind w:left="2160" w:firstLine="720"/>
        <w:jc w:val="both"/>
        <w:rPr>
          <w:rFonts w:ascii="Times New Roman" w:hAnsi="Times New Roman" w:cs="Times New Roman"/>
          <w:sz w:val="22"/>
          <w:szCs w:val="22"/>
        </w:rPr>
      </w:pPr>
      <w:r>
        <w:rPr>
          <w:rFonts w:cs="Times New Roman" w:ascii="Times New Roman" w:hAnsi="Times New Roman"/>
          <w:color w:val="000000"/>
          <w:sz w:val="22"/>
          <w:szCs w:val="22"/>
        </w:rPr>
        <w:t>Universidad Nacional</w:t>
      </w:r>
      <w:r>
        <w:rPr>
          <w:rFonts w:cs="Times New Roman" w:ascii="Times New Roman" w:hAnsi="Times New Roman"/>
          <w:sz w:val="22"/>
          <w:szCs w:val="22"/>
        </w:rPr>
        <w:t xml:space="preserve"> </w:t>
      </w:r>
    </w:p>
    <w:p>
      <w:pPr>
        <w:pStyle w:val="Normal"/>
        <w:spacing w:lineRule="auto" w:line="360"/>
        <w:rPr>
          <w:rFonts w:ascii="Times New Roman" w:hAnsi="Times New Roman" w:cs="Times New Roman"/>
          <w:sz w:val="22"/>
          <w:szCs w:val="22"/>
        </w:rPr>
      </w:pPr>
      <w:r>
        <w:rPr>
          <w:rFonts w:cs="Times New Roman" w:ascii="Times New Roman" w:hAnsi="Times New Roman"/>
          <w:sz w:val="22"/>
          <w:szCs w:val="22"/>
        </w:rPr>
      </w:r>
    </w:p>
    <w:p>
      <w:pPr>
        <w:pStyle w:val="Normal"/>
        <w:shd w:val="clear" w:color="auto" w:fill="FFFFFF"/>
        <w:spacing w:lineRule="auto" w:line="360"/>
        <w:ind w:left="2880" w:hanging="2880"/>
        <w:jc w:val="both"/>
        <w:rPr>
          <w:rFonts w:ascii="Times New Roman" w:hAnsi="Times New Roman" w:cs="Times New Roman"/>
          <w:color w:val="000000"/>
          <w:sz w:val="22"/>
          <w:szCs w:val="22"/>
          <w:lang w:eastAsia="es-ES"/>
        </w:rPr>
      </w:pPr>
      <w:r>
        <w:rPr>
          <w:rFonts w:cs="Times New Roman" w:ascii="Times New Roman" w:hAnsi="Times New Roman"/>
          <w:b/>
          <w:sz w:val="22"/>
          <w:szCs w:val="22"/>
        </w:rPr>
        <w:t>4:00 P.M. A 5:00 P.M.</w:t>
      </w:r>
      <w:r>
        <w:rPr>
          <w:rFonts w:cs="Times New Roman" w:ascii="Times New Roman" w:hAnsi="Times New Roman"/>
          <w:sz w:val="22"/>
          <w:szCs w:val="22"/>
        </w:rPr>
        <w:tab/>
        <w:t xml:space="preserve">Conversatorio: </w:t>
      </w:r>
      <w:r>
        <w:rPr>
          <w:rFonts w:cs="Times New Roman" w:ascii="Times New Roman" w:hAnsi="Times New Roman"/>
          <w:i/>
          <w:color w:val="000000"/>
          <w:sz w:val="22"/>
          <w:szCs w:val="22"/>
          <w:lang w:eastAsia="es-ES"/>
        </w:rPr>
        <w:t>Decenio internacional de las personas afrodescendientes: justicia, reconocimiento e historia de la población afrolimonence</w:t>
      </w:r>
      <w:r>
        <w:rPr>
          <w:rFonts w:cs="Times New Roman" w:ascii="Times New Roman" w:hAnsi="Times New Roman"/>
          <w:color w:val="000000"/>
          <w:sz w:val="22"/>
          <w:szCs w:val="22"/>
          <w:lang w:eastAsia="es-ES"/>
        </w:rPr>
        <w:t>.</w:t>
      </w:r>
    </w:p>
    <w:p>
      <w:pPr>
        <w:pStyle w:val="NoSpacing"/>
        <w:spacing w:lineRule="auto" w:line="360"/>
        <w:ind w:left="2880" w:hanging="0"/>
        <w:jc w:val="both"/>
        <w:rPr>
          <w:rFonts w:ascii="Times New Roman" w:hAnsi="Times New Roman"/>
          <w:sz w:val="22"/>
          <w:szCs w:val="22"/>
        </w:rPr>
      </w:pPr>
      <w:r>
        <w:rPr>
          <w:rFonts w:ascii="Times New Roman" w:hAnsi="Times New Roman"/>
          <w:sz w:val="22"/>
          <w:szCs w:val="22"/>
        </w:rPr>
        <w:t xml:space="preserve">Earnel Gibb Bernard </w:t>
      </w:r>
    </w:p>
    <w:p>
      <w:pPr>
        <w:pStyle w:val="NoSpacing"/>
        <w:spacing w:lineRule="auto" w:line="360"/>
        <w:ind w:left="2880" w:hanging="0"/>
        <w:jc w:val="both"/>
        <w:rPr>
          <w:rFonts w:ascii="Times New Roman" w:hAnsi="Times New Roman"/>
          <w:sz w:val="22"/>
          <w:szCs w:val="22"/>
        </w:rPr>
      </w:pPr>
      <w:r>
        <w:rPr>
          <w:rFonts w:ascii="Times New Roman" w:hAnsi="Times New Roman"/>
          <w:sz w:val="22"/>
          <w:szCs w:val="22"/>
        </w:rPr>
        <w:t>Génesis Pérez Thomas</w:t>
      </w:r>
    </w:p>
    <w:p>
      <w:pPr>
        <w:pStyle w:val="NoSpacing"/>
        <w:spacing w:lineRule="auto" w:line="360"/>
        <w:ind w:left="2880" w:hanging="0"/>
        <w:jc w:val="both"/>
        <w:rPr>
          <w:rFonts w:ascii="Times New Roman" w:hAnsi="Times New Roman"/>
          <w:sz w:val="22"/>
          <w:szCs w:val="22"/>
        </w:rPr>
      </w:pPr>
      <w:r>
        <w:rPr>
          <w:rFonts w:ascii="Times New Roman" w:hAnsi="Times New Roman"/>
          <w:sz w:val="22"/>
          <w:szCs w:val="22"/>
        </w:rPr>
        <w:t>Brandon Canales Mora</w:t>
      </w:r>
    </w:p>
    <w:p>
      <w:pPr>
        <w:pStyle w:val="Normal"/>
        <w:shd w:val="clear" w:color="auto" w:fill="FFFFFF"/>
        <w:spacing w:lineRule="auto" w:line="360"/>
        <w:ind w:left="288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Asociación Universal de jóvenes para el Mejoramiento del Negro (UNIA)</w:t>
      </w:r>
    </w:p>
    <w:p>
      <w:pPr>
        <w:pStyle w:val="Normal"/>
        <w:shd w:val="clear" w:color="auto" w:fill="FFFFFF"/>
        <w:spacing w:lineRule="auto" w:line="360"/>
        <w:ind w:left="288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hd w:val="clear" w:color="auto" w:fill="FFFFFF"/>
        <w:spacing w:lineRule="auto" w:line="360"/>
        <w:rPr>
          <w:rFonts w:ascii="Times New Roman" w:hAnsi="Times New Roman" w:eastAsia="Times New Roman" w:cs="Times New Roman"/>
          <w:sz w:val="22"/>
          <w:szCs w:val="22"/>
        </w:rPr>
      </w:pPr>
      <w:r>
        <w:rPr>
          <w:rFonts w:eastAsia="Times New Roman" w:cs="Times New Roman" w:ascii="Times New Roman" w:hAnsi="Times New Roman"/>
          <w:b/>
          <w:sz w:val="22"/>
          <w:szCs w:val="22"/>
        </w:rPr>
        <w:t>5:00 p.m.</w:t>
      </w:r>
      <w:r>
        <w:rPr>
          <w:rFonts w:eastAsia="Times New Roman" w:cs="Times New Roman" w:ascii="Times New Roman" w:hAnsi="Times New Roman"/>
          <w:sz w:val="22"/>
          <w:szCs w:val="22"/>
        </w:rPr>
        <w:tab/>
        <w:tab/>
        <w:tab/>
      </w:r>
      <w:r>
        <w:rPr>
          <w:rFonts w:eastAsia="Times New Roman" w:cs="Times New Roman" w:ascii="Times New Roman" w:hAnsi="Times New Roman"/>
          <w:i/>
          <w:sz w:val="22"/>
          <w:szCs w:val="22"/>
        </w:rPr>
        <w:t>Alas para la locura</w:t>
      </w:r>
      <w:r>
        <w:rPr>
          <w:rFonts w:eastAsia="Times New Roman" w:cs="Times New Roman" w:ascii="Times New Roman" w:hAnsi="Times New Roman"/>
          <w:sz w:val="22"/>
          <w:szCs w:val="22"/>
        </w:rPr>
        <w:t xml:space="preserve"> </w:t>
      </w:r>
    </w:p>
    <w:p>
      <w:pPr>
        <w:pStyle w:val="Normal"/>
        <w:spacing w:lineRule="auto" w:line="360"/>
        <w:ind w:left="2160" w:firstLine="720"/>
        <w:rPr>
          <w:rStyle w:val="Destacado"/>
          <w:rFonts w:ascii="Times New Roman" w:hAnsi="Times New Roman" w:eastAsia="Times New Roman" w:cs="Times New Roman"/>
          <w:sz w:val="22"/>
          <w:szCs w:val="22"/>
        </w:rPr>
      </w:pPr>
      <w:r>
        <w:rPr>
          <w:rStyle w:val="Destacado"/>
          <w:rFonts w:eastAsia="Times New Roman" w:cs="Times New Roman" w:ascii="Times New Roman" w:hAnsi="Times New Roman"/>
          <w:sz w:val="22"/>
          <w:szCs w:val="22"/>
        </w:rPr>
        <w:t>Grupo de Teatro Dionisios</w:t>
      </w:r>
    </w:p>
    <w:p>
      <w:pPr>
        <w:pStyle w:val="Normal"/>
        <w:spacing w:lineRule="auto" w:line="360"/>
        <w:ind w:left="2160" w:firstLine="720"/>
        <w:rPr>
          <w:rStyle w:val="St"/>
          <w:rFonts w:ascii="Times New Roman" w:hAnsi="Times New Roman" w:eastAsia="Times New Roman" w:cs="Times New Roman"/>
          <w:sz w:val="22"/>
          <w:szCs w:val="22"/>
        </w:rPr>
      </w:pPr>
      <w:r>
        <w:rPr>
          <w:rStyle w:val="St"/>
          <w:rFonts w:eastAsia="Times New Roman" w:cs="Times New Roman" w:ascii="Times New Roman" w:hAnsi="Times New Roman"/>
          <w:sz w:val="22"/>
          <w:szCs w:val="22"/>
        </w:rPr>
        <w:t>Universidad de Costa Rica</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jc w:val="center"/>
        <w:rPr>
          <w:rFonts w:ascii="Times New Roman" w:hAnsi="Times New Roman" w:cs="Times New Roman"/>
          <w:b/>
          <w:b/>
          <w:color w:val="0000FF"/>
          <w:sz w:val="28"/>
          <w:szCs w:val="28"/>
          <w:u w:val="single"/>
        </w:rPr>
      </w:pPr>
      <w:r>
        <w:rPr>
          <w:rFonts w:cs="Times New Roman" w:ascii="Times New Roman" w:hAnsi="Times New Roman"/>
          <w:b/>
          <w:color w:val="0000FF"/>
          <w:sz w:val="28"/>
          <w:szCs w:val="28"/>
          <w:u w:val="single"/>
        </w:rPr>
        <w:t>SÁBADO 12 DE OCTUBRE DE 2019</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t>LUGAR: Museo Regional de San Ramón</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HORA</w:t>
        <w:tab/>
        <w:tab/>
        <w:tab/>
        <w:tab/>
        <w:t>ACTIVIDAD</w:t>
      </w:r>
    </w:p>
    <w:p>
      <w:pPr>
        <w:pStyle w:val="Normal"/>
        <w:spacing w:lineRule="auto" w:line="36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rPr>
          <w:rFonts w:ascii="Times New Roman" w:hAnsi="Times New Roman" w:cs="Times New Roman"/>
          <w:color w:val="000000"/>
          <w:sz w:val="22"/>
          <w:szCs w:val="22"/>
        </w:rPr>
      </w:pPr>
      <w:r>
        <w:rPr>
          <w:rFonts w:cs="Times New Roman" w:ascii="Times New Roman" w:hAnsi="Times New Roman"/>
          <w:b/>
          <w:color w:val="000000"/>
          <w:sz w:val="22"/>
          <w:szCs w:val="22"/>
        </w:rPr>
        <w:t>10:00 a.m.</w:t>
      </w:r>
      <w:r>
        <w:rPr>
          <w:rFonts w:cs="Times New Roman" w:ascii="Times New Roman" w:hAnsi="Times New Roman"/>
          <w:color w:val="000000"/>
          <w:sz w:val="22"/>
          <w:szCs w:val="22"/>
        </w:rPr>
        <w:tab/>
        <w:tab/>
        <w:tab/>
      </w:r>
      <w:r>
        <w:rPr>
          <w:rFonts w:cs="Times New Roman" w:ascii="Times New Roman" w:hAnsi="Times New Roman"/>
          <w:b/>
          <w:color w:val="000000"/>
          <w:sz w:val="22"/>
          <w:szCs w:val="22"/>
        </w:rPr>
        <w:t>Apertura de stands:</w:t>
      </w:r>
      <w:r>
        <w:rPr>
          <w:rFonts w:cs="Times New Roman" w:ascii="Times New Roman" w:hAnsi="Times New Roman"/>
          <w:color w:val="000000"/>
          <w:sz w:val="22"/>
          <w:szCs w:val="22"/>
        </w:rPr>
        <w:t xml:space="preserve"> </w:t>
      </w:r>
    </w:p>
    <w:p>
      <w:pPr>
        <w:pStyle w:val="Normal"/>
        <w:spacing w:lineRule="auto" w:line="360"/>
        <w:ind w:left="2160" w:firstLine="720"/>
        <w:rPr>
          <w:rFonts w:ascii="Times New Roman" w:hAnsi="Times New Roman" w:cs="Times New Roman"/>
          <w:sz w:val="22"/>
          <w:szCs w:val="22"/>
        </w:rPr>
      </w:pPr>
      <w:r>
        <w:rPr>
          <w:rFonts w:cs="Times New Roman" w:ascii="Times New Roman" w:hAnsi="Times New Roman"/>
          <w:sz w:val="22"/>
          <w:szCs w:val="22"/>
        </w:rPr>
        <w:t>Embajada de Bolivia</w:t>
      </w:r>
    </w:p>
    <w:p>
      <w:pPr>
        <w:pStyle w:val="Normal"/>
        <w:spacing w:lineRule="auto" w:line="360"/>
        <w:ind w:left="2880" w:hanging="0"/>
        <w:rPr>
          <w:rFonts w:ascii="Times New Roman" w:hAnsi="Times New Roman" w:cs="Times New Roman"/>
          <w:sz w:val="22"/>
          <w:szCs w:val="22"/>
        </w:rPr>
      </w:pPr>
      <w:r>
        <w:rPr>
          <w:rFonts w:cs="Times New Roman" w:ascii="Times New Roman" w:hAnsi="Times New Roman"/>
          <w:sz w:val="22"/>
          <w:szCs w:val="22"/>
        </w:rPr>
        <w:t>Embajada de Nicaragua</w:t>
      </w:r>
    </w:p>
    <w:p>
      <w:pPr>
        <w:pStyle w:val="Normal"/>
        <w:spacing w:lineRule="auto" w:line="360"/>
        <w:ind w:left="2160" w:firstLine="720"/>
        <w:rPr>
          <w:rFonts w:ascii="Times New Roman" w:hAnsi="Times New Roman" w:cs="Times New Roman"/>
          <w:sz w:val="22"/>
          <w:szCs w:val="22"/>
        </w:rPr>
      </w:pPr>
      <w:r>
        <w:rPr>
          <w:rFonts w:cs="Times New Roman" w:ascii="Times New Roman" w:hAnsi="Times New Roman"/>
          <w:sz w:val="22"/>
          <w:szCs w:val="22"/>
        </w:rPr>
        <w:t xml:space="preserve">Comunidad de hondureños </w:t>
      </w:r>
    </w:p>
    <w:p>
      <w:pPr>
        <w:pStyle w:val="Normal"/>
        <w:spacing w:lineRule="auto" w:line="360"/>
        <w:ind w:left="2160" w:firstLine="720"/>
        <w:rPr>
          <w:rFonts w:ascii="Times New Roman" w:hAnsi="Times New Roman" w:eastAsia="Times New Roman" w:cs="Times New Roman"/>
          <w:sz w:val="22"/>
          <w:szCs w:val="22"/>
        </w:rPr>
      </w:pPr>
      <w:r>
        <w:rPr>
          <w:rFonts w:eastAsia="Times New Roman" w:cs="Times New Roman" w:ascii="Times New Roman" w:hAnsi="Times New Roman"/>
          <w:sz w:val="22"/>
          <w:szCs w:val="22"/>
        </w:rPr>
        <w:t>Asociación de Mujeres Caronco. Comunidad de Palenque el Sol</w:t>
      </w:r>
    </w:p>
    <w:p>
      <w:pPr>
        <w:pStyle w:val="Normal"/>
        <w:spacing w:lineRule="auto" w:line="360"/>
        <w:ind w:left="2160" w:firstLine="720"/>
        <w:rPr>
          <w:rFonts w:ascii="Times New Roman" w:hAnsi="Times New Roman" w:eastAsia="Times New Roman" w:cs="Times New Roman"/>
          <w:color w:val="000000"/>
          <w:sz w:val="22"/>
          <w:szCs w:val="22"/>
          <w:lang w:eastAsia="es-ES"/>
        </w:rPr>
      </w:pPr>
      <w:r>
        <w:rPr>
          <w:rFonts w:eastAsia="Times New Roman" w:cs="Times New Roman" w:ascii="Times New Roman" w:hAnsi="Times New Roman"/>
          <w:color w:val="000000"/>
          <w:sz w:val="22"/>
          <w:szCs w:val="22"/>
          <w:lang w:eastAsia="es-ES"/>
        </w:rPr>
        <w:t>Representación de Koika en la Sede de Occidente</w:t>
      </w:r>
    </w:p>
    <w:p>
      <w:pPr>
        <w:pStyle w:val="Normal"/>
        <w:spacing w:lineRule="auto" w:line="360"/>
        <w:ind w:left="2160" w:firstLine="720"/>
        <w:rPr>
          <w:rFonts w:ascii="Times New Roman" w:hAnsi="Times New Roman" w:eastAsia="Times New Roman" w:cs="Times New Roman"/>
          <w:color w:val="000000"/>
          <w:sz w:val="22"/>
          <w:szCs w:val="22"/>
          <w:lang w:eastAsia="es-ES"/>
        </w:rPr>
      </w:pPr>
      <w:bookmarkStart w:id="0" w:name="_GoBack"/>
      <w:bookmarkEnd w:id="0"/>
      <w:r>
        <w:rPr>
          <w:rFonts w:eastAsia="Times New Roman" w:cs="Times New Roman" w:ascii="Times New Roman" w:hAnsi="Times New Roman"/>
          <w:color w:val="000000"/>
          <w:sz w:val="22"/>
          <w:szCs w:val="22"/>
          <w:lang w:eastAsia="es-ES"/>
        </w:rPr>
        <w:t>Comunidad brasileña</w:t>
      </w:r>
    </w:p>
    <w:p>
      <w:pPr>
        <w:pStyle w:val="Normal"/>
        <w:spacing w:lineRule="auto" w:line="360"/>
        <w:ind w:left="2160" w:firstLine="720"/>
        <w:rPr>
          <w:rFonts w:ascii="Times New Roman" w:hAnsi="Times New Roman" w:eastAsia="Times New Roman" w:cs="Times New Roman"/>
          <w:color w:val="000000"/>
          <w:sz w:val="22"/>
          <w:szCs w:val="22"/>
          <w:lang w:eastAsia="es-ES"/>
        </w:rPr>
      </w:pPr>
      <w:r>
        <w:rPr>
          <w:rFonts w:eastAsia="Times New Roman" w:cs="Times New Roman" w:ascii="Times New Roman" w:hAnsi="Times New Roman"/>
          <w:color w:val="000000"/>
          <w:sz w:val="22"/>
          <w:szCs w:val="22"/>
          <w:lang w:eastAsia="es-ES"/>
        </w:rPr>
        <w:t>Asociación de amistad China-Costa Rica</w:t>
      </w:r>
    </w:p>
    <w:p>
      <w:pPr>
        <w:pStyle w:val="Normal"/>
        <w:spacing w:lineRule="auto" w:line="360"/>
        <w:ind w:left="2160" w:firstLine="720"/>
        <w:rPr>
          <w:rFonts w:ascii="Times New Roman" w:hAnsi="Times New Roman" w:eastAsia="Times New Roman" w:cs="Times New Roman"/>
          <w:b/>
          <w:b/>
          <w:sz w:val="22"/>
          <w:szCs w:val="22"/>
        </w:rPr>
      </w:pPr>
      <w:r>
        <w:rPr>
          <w:rFonts w:eastAsia="Times New Roman" w:cs="Times New Roman" w:ascii="Times New Roman" w:hAnsi="Times New Roman"/>
          <w:color w:val="000000"/>
          <w:sz w:val="22"/>
          <w:szCs w:val="22"/>
          <w:lang w:eastAsia="es-ES"/>
        </w:rPr>
        <w:t xml:space="preserve">Comunidad colombiana </w:t>
      </w:r>
    </w:p>
    <w:p>
      <w:pPr>
        <w:pStyle w:val="Normal"/>
        <w:spacing w:lineRule="auto" w:line="36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11:00 a.m. a 11:30 a.m.</w:t>
        <w:tab/>
      </w:r>
      <w:r>
        <w:rPr>
          <w:rFonts w:cs="Times New Roman" w:ascii="Times New Roman" w:hAnsi="Times New Roman"/>
          <w:sz w:val="22"/>
          <w:szCs w:val="22"/>
        </w:rPr>
        <w:t>Danza Africana y Calipso</w:t>
      </w:r>
    </w:p>
    <w:p>
      <w:pPr>
        <w:pStyle w:val="Normal"/>
        <w:spacing w:lineRule="auto" w:line="360"/>
        <w:rPr>
          <w:rFonts w:ascii="Times New Roman" w:hAnsi="Times New Roman" w:cs="Times New Roman"/>
          <w:sz w:val="22"/>
          <w:szCs w:val="22"/>
        </w:rPr>
      </w:pPr>
      <w:r>
        <w:rPr>
          <w:rFonts w:cs="Times New Roman" w:ascii="Times New Roman" w:hAnsi="Times New Roman"/>
          <w:b/>
          <w:sz w:val="22"/>
          <w:szCs w:val="22"/>
        </w:rPr>
        <w:tab/>
        <w:tab/>
        <w:tab/>
        <w:tab/>
      </w:r>
      <w:r>
        <w:rPr>
          <w:rFonts w:cs="Times New Roman" w:ascii="Times New Roman" w:hAnsi="Times New Roman"/>
          <w:sz w:val="22"/>
          <w:szCs w:val="22"/>
        </w:rPr>
        <w:t xml:space="preserve">Asociación de </w:t>
      </w:r>
      <w:r>
        <w:rPr>
          <w:rFonts w:cs="Times New Roman" w:ascii="Times New Roman" w:hAnsi="Times New Roman"/>
          <w:color w:val="000000"/>
          <w:sz w:val="22"/>
          <w:szCs w:val="22"/>
        </w:rPr>
        <w:t>Mujeres Afro, AMACCR</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11:30 a.m. a 12:00 p.m.</w:t>
        <w:tab/>
      </w:r>
      <w:r>
        <w:rPr>
          <w:rFonts w:cs="Times New Roman" w:ascii="Times New Roman" w:hAnsi="Times New Roman"/>
          <w:sz w:val="22"/>
          <w:szCs w:val="22"/>
        </w:rPr>
        <w:t>Cuenta cuentos</w:t>
      </w:r>
    </w:p>
    <w:p>
      <w:pPr>
        <w:pStyle w:val="Normal"/>
        <w:spacing w:lineRule="auto" w:line="360"/>
        <w:ind w:left="2880" w:hanging="0"/>
        <w:rPr>
          <w:rFonts w:ascii="Times New Roman" w:hAnsi="Times New Roman" w:eastAsia="Times New Roman" w:cs="Times New Roman"/>
          <w:i/>
          <w:i/>
          <w:sz w:val="22"/>
          <w:szCs w:val="22"/>
        </w:rPr>
      </w:pPr>
      <w:r>
        <w:rPr>
          <w:rFonts w:eastAsia="Times New Roman" w:cs="Times New Roman" w:ascii="Times New Roman" w:hAnsi="Times New Roman"/>
          <w:i/>
          <w:sz w:val="22"/>
          <w:szCs w:val="22"/>
        </w:rPr>
        <w:t>Cuentos de la araña Anancy: Leyendas afro-caribeñas y su presencia en la cultura de Limón</w:t>
      </w:r>
    </w:p>
    <w:p>
      <w:pPr>
        <w:pStyle w:val="Normal"/>
        <w:spacing w:lineRule="auto" w:line="360"/>
        <w:ind w:left="2160" w:firstLine="720"/>
        <w:rPr>
          <w:rStyle w:val="St"/>
          <w:rFonts w:ascii="Times New Roman" w:hAnsi="Times New Roman" w:eastAsia="Times New Roman" w:cs="Times New Roman"/>
          <w:sz w:val="22"/>
          <w:szCs w:val="22"/>
        </w:rPr>
      </w:pPr>
      <w:r>
        <w:rPr>
          <w:rStyle w:val="St"/>
          <w:rFonts w:eastAsia="Times New Roman" w:cs="Times New Roman" w:ascii="Times New Roman" w:hAnsi="Times New Roman"/>
          <w:sz w:val="22"/>
          <w:szCs w:val="22"/>
        </w:rPr>
        <w:t>Escritor Franklin Perry (Sala multiuso)</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12:00</w:t>
        <w:tab/>
        <w:tab/>
        <w:tab/>
        <w:tab/>
      </w:r>
      <w:r>
        <w:rPr>
          <w:rFonts w:cs="Times New Roman" w:ascii="Times New Roman" w:hAnsi="Times New Roman"/>
          <w:sz w:val="22"/>
          <w:szCs w:val="22"/>
        </w:rPr>
        <w:t>Almuerzo</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1:00 p.m. a 2:00 p.m.</w:t>
        <w:tab/>
        <w:tab/>
        <w:t>Stands</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sz w:val="22"/>
          <w:szCs w:val="22"/>
        </w:rPr>
      </w:pPr>
      <w:r>
        <w:rPr>
          <w:rFonts w:cs="Times New Roman" w:ascii="Times New Roman" w:hAnsi="Times New Roman"/>
          <w:b/>
          <w:sz w:val="22"/>
          <w:szCs w:val="22"/>
        </w:rPr>
        <w:t xml:space="preserve">2:00 p.m. a 2:30 p.m. </w:t>
        <w:tab/>
        <w:tab/>
      </w:r>
      <w:r>
        <w:rPr>
          <w:rFonts w:cs="Times New Roman" w:ascii="Times New Roman" w:hAnsi="Times New Roman"/>
          <w:sz w:val="22"/>
          <w:szCs w:val="22"/>
        </w:rPr>
        <w:t>Baile urbano</w:t>
      </w:r>
    </w:p>
    <w:p>
      <w:pPr>
        <w:pStyle w:val="Normal"/>
        <w:spacing w:lineRule="auto" w:line="360"/>
        <w:rPr>
          <w:rFonts w:ascii="Times New Roman" w:hAnsi="Times New Roman" w:cs="Times New Roman"/>
          <w:sz w:val="22"/>
          <w:szCs w:val="22"/>
        </w:rPr>
      </w:pPr>
      <w:r>
        <w:rPr>
          <w:rFonts w:cs="Times New Roman" w:ascii="Times New Roman" w:hAnsi="Times New Roman"/>
          <w:sz w:val="22"/>
          <w:szCs w:val="22"/>
        </w:rPr>
        <w:tab/>
        <w:tab/>
        <w:tab/>
        <w:tab/>
        <w:t>BIO URBAN CREW</w:t>
      </w:r>
    </w:p>
    <w:p>
      <w:pPr>
        <w:pStyle w:val="Normal"/>
        <w:spacing w:lineRule="auto" w:line="360"/>
        <w:ind w:left="2160" w:firstLine="720"/>
        <w:rPr>
          <w:rFonts w:ascii="Times New Roman" w:hAnsi="Times New Roman" w:cs="Times New Roman"/>
          <w:sz w:val="22"/>
          <w:szCs w:val="22"/>
        </w:rPr>
      </w:pPr>
      <w:r>
        <w:rPr>
          <w:rFonts w:cs="Times New Roman" w:ascii="Times New Roman" w:hAnsi="Times New Roman"/>
          <w:sz w:val="22"/>
          <w:szCs w:val="22"/>
        </w:rPr>
        <w:t>Q2</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ind w:left="2880" w:hanging="2880"/>
        <w:rPr>
          <w:rFonts w:ascii="Times New Roman" w:hAnsi="Times New Roman" w:cs="Times New Roman"/>
          <w:b/>
          <w:b/>
          <w:i/>
          <w:i/>
          <w:sz w:val="22"/>
          <w:szCs w:val="22"/>
        </w:rPr>
      </w:pPr>
      <w:r>
        <w:rPr>
          <w:rFonts w:cs="Times New Roman" w:ascii="Times New Roman" w:hAnsi="Times New Roman"/>
          <w:b/>
          <w:sz w:val="22"/>
          <w:szCs w:val="22"/>
        </w:rPr>
        <w:t>2:30 p.m. a 3:00 p.m.</w:t>
        <w:tab/>
      </w:r>
      <w:r>
        <w:rPr>
          <w:rFonts w:cs="Times New Roman" w:ascii="Times New Roman" w:hAnsi="Times New Roman"/>
          <w:sz w:val="22"/>
          <w:szCs w:val="22"/>
        </w:rPr>
        <w:t xml:space="preserve">Conversatorio: </w:t>
      </w:r>
      <w:r>
        <w:rPr>
          <w:rFonts w:cs="Times New Roman" w:ascii="Times New Roman" w:hAnsi="Times New Roman"/>
          <w:i/>
          <w:sz w:val="22"/>
          <w:szCs w:val="22"/>
        </w:rPr>
        <w:t xml:space="preserve">Identidad cultural y derechos humanos de las mujeres afrodescendientes </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ab/>
        <w:tab/>
        <w:tab/>
        <w:tab/>
      </w:r>
      <w:r>
        <w:rPr>
          <w:rFonts w:cs="Times New Roman" w:ascii="Times New Roman" w:hAnsi="Times New Roman"/>
          <w:sz w:val="22"/>
          <w:szCs w:val="22"/>
        </w:rPr>
        <w:t xml:space="preserve">Asociación de </w:t>
      </w:r>
      <w:r>
        <w:rPr>
          <w:rFonts w:cs="Times New Roman" w:ascii="Times New Roman" w:hAnsi="Times New Roman"/>
          <w:color w:val="000000"/>
          <w:sz w:val="22"/>
          <w:szCs w:val="22"/>
        </w:rPr>
        <w:t>Mujeres Afro, AMACCR</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t>3:00 p.m. a 3:30 p.m.</w:t>
        <w:tab/>
        <w:tab/>
      </w:r>
      <w:r>
        <w:rPr>
          <w:rFonts w:cs="Times New Roman" w:ascii="Times New Roman" w:hAnsi="Times New Roman"/>
          <w:sz w:val="22"/>
          <w:szCs w:val="22"/>
        </w:rPr>
        <w:t>Cuenta cuentos</w:t>
      </w:r>
    </w:p>
    <w:p>
      <w:pPr>
        <w:pStyle w:val="Normal"/>
        <w:spacing w:lineRule="auto" w:line="360"/>
        <w:ind w:left="2880" w:hanging="0"/>
        <w:rPr>
          <w:rFonts w:ascii="Times New Roman" w:hAnsi="Times New Roman" w:eastAsia="Times New Roman" w:cs="Times New Roman"/>
          <w:i/>
          <w:i/>
          <w:sz w:val="22"/>
          <w:szCs w:val="22"/>
        </w:rPr>
      </w:pPr>
      <w:r>
        <w:rPr>
          <w:rFonts w:eastAsia="Times New Roman" w:cs="Times New Roman" w:ascii="Times New Roman" w:hAnsi="Times New Roman"/>
          <w:i/>
          <w:sz w:val="22"/>
          <w:szCs w:val="22"/>
        </w:rPr>
        <w:t>Cuentos de la araña Anancy: Leyendas afro-caribeñas y su presencia en la cultura de Limón</w:t>
      </w:r>
    </w:p>
    <w:p>
      <w:pPr>
        <w:pStyle w:val="Normal"/>
        <w:spacing w:lineRule="auto" w:line="360"/>
        <w:ind w:left="2160" w:firstLine="720"/>
        <w:rPr>
          <w:rStyle w:val="St"/>
          <w:rFonts w:ascii="Times New Roman" w:hAnsi="Times New Roman" w:eastAsia="Times New Roman" w:cs="Times New Roman"/>
          <w:sz w:val="22"/>
          <w:szCs w:val="22"/>
        </w:rPr>
      </w:pPr>
      <w:r>
        <w:rPr>
          <w:rStyle w:val="St"/>
          <w:rFonts w:eastAsia="Times New Roman" w:cs="Times New Roman" w:ascii="Times New Roman" w:hAnsi="Times New Roman"/>
          <w:sz w:val="22"/>
          <w:szCs w:val="22"/>
        </w:rPr>
        <w:t>Escritor Franklin Perry (Sala multiuso)</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Style w:val="Destacado"/>
          <w:rFonts w:ascii="Times New Roman" w:hAnsi="Times New Roman" w:eastAsia="Times New Roman" w:cs="Times New Roman"/>
          <w:i w:val="false"/>
          <w:i w:val="false"/>
          <w:sz w:val="22"/>
          <w:szCs w:val="22"/>
        </w:rPr>
      </w:pPr>
      <w:r>
        <w:rPr>
          <w:rStyle w:val="Destacado"/>
          <w:rFonts w:eastAsia="Times New Roman" w:cs="Times New Roman" w:ascii="Times New Roman" w:hAnsi="Times New Roman"/>
          <w:b/>
          <w:i w:val="false"/>
          <w:sz w:val="22"/>
          <w:szCs w:val="22"/>
        </w:rPr>
        <w:t xml:space="preserve">4:00 p.m. a 4:30 p.m. </w:t>
        <w:tab/>
      </w:r>
      <w:r>
        <w:rPr>
          <w:rStyle w:val="Destacado"/>
          <w:rFonts w:eastAsia="Times New Roman" w:cs="Times New Roman" w:ascii="Times New Roman" w:hAnsi="Times New Roman"/>
          <w:i w:val="false"/>
          <w:sz w:val="22"/>
          <w:szCs w:val="22"/>
        </w:rPr>
        <w:tab/>
        <w:t>Danza</w:t>
      </w:r>
      <w:r>
        <w:rPr>
          <w:rStyle w:val="St"/>
          <w:rFonts w:eastAsia="Times New Roman" w:cs="Times New Roman" w:ascii="Times New Roman" w:hAnsi="Times New Roman"/>
          <w:sz w:val="22"/>
          <w:szCs w:val="22"/>
        </w:rPr>
        <w:t xml:space="preserve"> de</w:t>
      </w:r>
      <w:r>
        <w:rPr>
          <w:rStyle w:val="St"/>
          <w:rFonts w:eastAsia="Times New Roman" w:cs="Times New Roman" w:ascii="Times New Roman" w:hAnsi="Times New Roman"/>
          <w:i/>
          <w:sz w:val="22"/>
          <w:szCs w:val="22"/>
        </w:rPr>
        <w:t xml:space="preserve"> </w:t>
      </w:r>
      <w:r>
        <w:rPr>
          <w:rStyle w:val="Destacado"/>
          <w:rFonts w:eastAsia="Times New Roman" w:cs="Times New Roman" w:ascii="Times New Roman" w:hAnsi="Times New Roman"/>
          <w:i w:val="false"/>
          <w:sz w:val="22"/>
          <w:szCs w:val="22"/>
        </w:rPr>
        <w:t>Diablicos Sucios</w:t>
      </w:r>
    </w:p>
    <w:p>
      <w:pPr>
        <w:pStyle w:val="Normal"/>
        <w:spacing w:lineRule="auto" w:line="360"/>
        <w:rPr>
          <w:rStyle w:val="Destacado"/>
          <w:rFonts w:ascii="Times New Roman" w:hAnsi="Times New Roman" w:eastAsia="Times New Roman" w:cs="Times New Roman"/>
          <w:i w:val="false"/>
          <w:i w:val="false"/>
          <w:sz w:val="22"/>
          <w:szCs w:val="22"/>
        </w:rPr>
      </w:pPr>
      <w:r>
        <w:rPr>
          <w:rStyle w:val="Destacado"/>
          <w:rFonts w:eastAsia="Times New Roman" w:cs="Times New Roman" w:ascii="Times New Roman" w:hAnsi="Times New Roman"/>
          <w:i w:val="false"/>
          <w:sz w:val="22"/>
          <w:szCs w:val="22"/>
        </w:rPr>
        <w:tab/>
        <w:tab/>
        <w:tab/>
        <w:tab/>
        <w:t>Abimelek Barrios Sáenz</w:t>
      </w:r>
    </w:p>
    <w:p>
      <w:pPr>
        <w:pStyle w:val="Normal"/>
        <w:spacing w:lineRule="auto" w:line="360"/>
        <w:rPr>
          <w:rFonts w:ascii="Times New Roman" w:hAnsi="Times New Roman" w:cs="Times New Roman"/>
          <w:i/>
          <w:i/>
          <w:sz w:val="22"/>
          <w:szCs w:val="22"/>
        </w:rPr>
      </w:pPr>
      <w:r>
        <w:rPr>
          <w:rStyle w:val="Destacado"/>
          <w:rFonts w:eastAsia="Times New Roman" w:cs="Times New Roman" w:ascii="Times New Roman" w:hAnsi="Times New Roman"/>
          <w:i w:val="false"/>
          <w:sz w:val="22"/>
          <w:szCs w:val="22"/>
        </w:rPr>
        <w:tab/>
        <w:tab/>
        <w:tab/>
        <w:tab/>
        <w:t xml:space="preserve">Agregado cultural. Embajada de Panamá </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rPr>
          <w:rFonts w:ascii="Times New Roman" w:hAnsi="Times New Roman" w:cs="Times New Roman"/>
          <w:color w:val="000000"/>
          <w:sz w:val="22"/>
          <w:szCs w:val="22"/>
        </w:rPr>
      </w:pPr>
      <w:r>
        <w:rPr>
          <w:rFonts w:cs="Times New Roman" w:ascii="Times New Roman" w:hAnsi="Times New Roman"/>
          <w:b/>
          <w:color w:val="000000"/>
          <w:sz w:val="22"/>
          <w:szCs w:val="22"/>
        </w:rPr>
        <w:t>6:00 p.m.</w:t>
      </w:r>
      <w:r>
        <w:rPr>
          <w:rFonts w:cs="Times New Roman" w:ascii="Times New Roman" w:hAnsi="Times New Roman"/>
          <w:color w:val="000000"/>
          <w:sz w:val="22"/>
          <w:szCs w:val="22"/>
        </w:rPr>
        <w:t xml:space="preserve"> </w:t>
        <w:tab/>
        <w:tab/>
        <w:tab/>
        <w:t>Cierre</w:t>
        <w:tab/>
        <w:tab/>
        <w:tab/>
        <w:tab/>
      </w:r>
    </w:p>
    <w:p>
      <w:pPr>
        <w:pStyle w:val="Normal"/>
        <w:spacing w:lineRule="auto" w:line="360"/>
        <w:ind w:left="2160" w:firstLine="720"/>
        <w:rPr>
          <w:rStyle w:val="Destacado"/>
          <w:rFonts w:ascii="Times New Roman" w:hAnsi="Times New Roman" w:eastAsia="Times New Roman" w:cs="Times New Roman"/>
          <w:sz w:val="22"/>
          <w:szCs w:val="22"/>
        </w:rPr>
      </w:pPr>
      <w:r>
        <w:rPr>
          <w:rFonts w:cs="Times New Roman" w:ascii="Times New Roman" w:hAnsi="Times New Roman"/>
          <w:color w:val="000000"/>
          <w:sz w:val="22"/>
          <w:szCs w:val="22"/>
        </w:rPr>
        <w:t>B</w:t>
      </w:r>
      <w:r>
        <w:rPr>
          <w:rStyle w:val="St"/>
          <w:rFonts w:eastAsia="Times New Roman" w:cs="Times New Roman" w:ascii="Times New Roman" w:hAnsi="Times New Roman"/>
          <w:sz w:val="22"/>
          <w:szCs w:val="22"/>
        </w:rPr>
        <w:t xml:space="preserve">ailes folklóricos </w:t>
      </w:r>
      <w:r>
        <w:rPr>
          <w:rStyle w:val="Destacado"/>
          <w:rFonts w:eastAsia="Times New Roman" w:cs="Times New Roman" w:ascii="Times New Roman" w:hAnsi="Times New Roman"/>
          <w:sz w:val="22"/>
          <w:szCs w:val="22"/>
        </w:rPr>
        <w:t>Sörbö</w:t>
      </w:r>
    </w:p>
    <w:p>
      <w:pPr>
        <w:pStyle w:val="Normal"/>
        <w:spacing w:lineRule="auto" w:line="360"/>
        <w:ind w:left="2160" w:firstLine="720"/>
        <w:rPr>
          <w:rStyle w:val="Destacado"/>
          <w:rFonts w:ascii="Times New Roman" w:hAnsi="Times New Roman" w:eastAsia="Times New Roman" w:cs="Times New Roman"/>
          <w:sz w:val="22"/>
          <w:szCs w:val="22"/>
        </w:rPr>
      </w:pPr>
      <w:r>
        <w:rPr>
          <w:rStyle w:val="St"/>
          <w:rFonts w:eastAsia="Times New Roman" w:cs="Times New Roman" w:ascii="Times New Roman" w:hAnsi="Times New Roman"/>
          <w:sz w:val="22"/>
          <w:szCs w:val="22"/>
        </w:rPr>
        <w:t xml:space="preserve">Baile popular </w:t>
      </w:r>
      <w:r>
        <w:rPr>
          <w:rStyle w:val="Destacado"/>
          <w:rFonts w:eastAsia="Times New Roman" w:cs="Times New Roman" w:ascii="Times New Roman" w:hAnsi="Times New Roman"/>
          <w:sz w:val="22"/>
          <w:szCs w:val="22"/>
        </w:rPr>
        <w:t>Punto de Fuga</w:t>
      </w:r>
    </w:p>
    <w:p>
      <w:pPr>
        <w:pStyle w:val="Normal"/>
        <w:spacing w:lineRule="auto" w:line="360"/>
        <w:ind w:left="2160" w:firstLine="720"/>
        <w:rPr>
          <w:rFonts w:ascii="Times New Roman" w:hAnsi="Times New Roman" w:cs="Times New Roman"/>
          <w:i/>
          <w:i/>
          <w:color w:val="000000"/>
          <w:sz w:val="22"/>
          <w:szCs w:val="22"/>
        </w:rPr>
      </w:pPr>
      <w:r>
        <w:rPr>
          <w:rStyle w:val="Destacado"/>
          <w:rFonts w:eastAsia="Times New Roman" w:cs="Times New Roman" w:ascii="Times New Roman" w:hAnsi="Times New Roman"/>
          <w:i w:val="false"/>
          <w:sz w:val="22"/>
          <w:szCs w:val="22"/>
        </w:rPr>
        <w:t>Universidad de Costa Rica</w:t>
      </w:r>
    </w:p>
    <w:p>
      <w:pPr>
        <w:pStyle w:val="Normal"/>
        <w:spacing w:lineRule="auto" w:line="360"/>
        <w:rPr>
          <w:rFonts w:ascii="Times New Roman" w:hAnsi="Times New Roman" w:cs="Times New Roman"/>
          <w:b/>
          <w:b/>
          <w:sz w:val="22"/>
          <w:szCs w:val="22"/>
        </w:rPr>
      </w:pPr>
      <w:r>
        <w:rPr>
          <w:rFonts w:cs="Times New Roman" w:ascii="Times New Roman" w:hAnsi="Times New Roman"/>
          <w:b/>
          <w:sz w:val="22"/>
          <w:szCs w:val="22"/>
        </w:rPr>
      </w:r>
      <w:r>
        <w:br w:type="page"/>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t>Organizadores:</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Centro de Investigaciones sobre Diversidad Cultural y Estudios Regionales CIDICER</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Museo Regional de San Ramón</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Universidad de Costa Rica</w:t>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jc w:val="center"/>
        <w:rPr>
          <w:rFonts w:ascii="Times New Roman" w:hAnsi="Times New Roman" w:cs="Times New Roman"/>
          <w:b/>
          <w:b/>
          <w:sz w:val="22"/>
          <w:szCs w:val="22"/>
        </w:rPr>
      </w:pPr>
      <w:r>
        <w:rPr>
          <w:rFonts w:cs="Times New Roman" w:ascii="Times New Roman" w:hAnsi="Times New Roman"/>
          <w:b/>
          <w:sz w:val="22"/>
          <w:szCs w:val="22"/>
        </w:rPr>
        <w:t>Colaborador:</w:t>
      </w:r>
    </w:p>
    <w:p>
      <w:pPr>
        <w:pStyle w:val="Normal"/>
        <w:spacing w:lineRule="auto" w:line="360"/>
        <w:jc w:val="center"/>
        <w:rPr>
          <w:rFonts w:ascii="Times New Roman" w:hAnsi="Times New Roman" w:cs="Times New Roman"/>
          <w:sz w:val="22"/>
          <w:szCs w:val="22"/>
        </w:rPr>
      </w:pPr>
      <w:r>
        <w:rPr>
          <w:rFonts w:eastAsia="Calibri" w:cs="Times New Roman" w:ascii="Times New Roman" w:hAnsi="Times New Roman"/>
          <w:sz w:val="22"/>
          <w:szCs w:val="22"/>
          <w:lang w:val="es-AR"/>
        </w:rPr>
        <w:t>Sede de Occidente, Universidad de Costa Rica</w:t>
      </w:r>
    </w:p>
    <w:p>
      <w:pPr>
        <w:pStyle w:val="Normal"/>
        <w:spacing w:lineRule="auto" w:line="360"/>
        <w:jc w:val="center"/>
        <w:rPr>
          <w:rStyle w:val="Strong"/>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jc w:val="center"/>
        <w:rPr>
          <w:rStyle w:val="Strong"/>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jc w:val="center"/>
        <w:rPr>
          <w:rStyle w:val="Strong"/>
          <w:rFonts w:ascii="Times New Roman" w:hAnsi="Times New Roman" w:eastAsia="Times New Roman" w:cs="Times New Roman"/>
          <w:sz w:val="22"/>
          <w:szCs w:val="22"/>
        </w:rPr>
      </w:pPr>
      <w:r>
        <w:rPr>
          <w:rStyle w:val="Strong"/>
          <w:rFonts w:eastAsia="Times New Roman" w:cs="Times New Roman" w:ascii="Times New Roman" w:hAnsi="Times New Roman"/>
          <w:sz w:val="22"/>
          <w:szCs w:val="22"/>
        </w:rPr>
        <w:t>CIDICER</w:t>
      </w:r>
    </w:p>
    <w:p>
      <w:pPr>
        <w:pStyle w:val="Normal"/>
        <w:spacing w:lineRule="auto" w:line="360"/>
        <w:jc w:val="center"/>
        <w:rPr>
          <w:rStyle w:val="Strong"/>
          <w:rFonts w:ascii="Times New Roman" w:hAnsi="Times New Roman" w:eastAsia="Times New Roman" w:cs="Times New Roman"/>
          <w:b w:val="false"/>
          <w:b w:val="false"/>
          <w:sz w:val="22"/>
          <w:szCs w:val="22"/>
        </w:rPr>
      </w:pPr>
      <w:r>
        <w:rPr>
          <w:rStyle w:val="Strong"/>
          <w:rFonts w:eastAsia="Times New Roman" w:cs="Times New Roman" w:ascii="Times New Roman" w:hAnsi="Times New Roman"/>
          <w:b w:val="false"/>
          <w:sz w:val="22"/>
          <w:szCs w:val="22"/>
        </w:rPr>
        <w:t>Universidad de Costa Rica, Sede de Occidente, San Ramón de Alajuela</w:t>
      </w:r>
    </w:p>
    <w:p>
      <w:pPr>
        <w:pStyle w:val="Normal"/>
        <w:spacing w:lineRule="auto" w:line="360"/>
        <w:jc w:val="center"/>
        <w:rPr>
          <w:rFonts w:ascii="Times New Roman" w:hAnsi="Times New Roman" w:cs="Times New Roman"/>
          <w:sz w:val="22"/>
          <w:szCs w:val="22"/>
        </w:rPr>
      </w:pPr>
      <w:r>
        <w:rPr>
          <w:rStyle w:val="Strong"/>
          <w:rFonts w:eastAsia="Times New Roman" w:cs="Times New Roman" w:ascii="Times New Roman" w:hAnsi="Times New Roman"/>
          <w:b w:val="false"/>
          <w:sz w:val="22"/>
          <w:szCs w:val="22"/>
        </w:rPr>
        <w:t xml:space="preserve">Horario: </w:t>
      </w:r>
      <w:r>
        <w:rPr>
          <w:rFonts w:cs="Times New Roman" w:ascii="Times New Roman" w:hAnsi="Times New Roman"/>
          <w:sz w:val="22"/>
          <w:szCs w:val="22"/>
        </w:rPr>
        <w:t>Lunes a Viernes de 8:00 a.m. a 5:00 p.m.</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Teléfonos: 2511-9022 o 2511-7102</w:t>
      </w:r>
    </w:p>
    <w:p>
      <w:pPr>
        <w:pStyle w:val="Normal"/>
        <w:spacing w:lineRule="auto" w:line="360"/>
        <w:jc w:val="center"/>
        <w:rPr/>
      </w:pPr>
      <w:r>
        <w:rPr>
          <w:rFonts w:cs="Times New Roman" w:ascii="Times New Roman" w:hAnsi="Times New Roman"/>
          <w:sz w:val="22"/>
          <w:szCs w:val="22"/>
        </w:rPr>
        <w:t xml:space="preserve">Email: </w:t>
      </w:r>
      <w:hyperlink r:id="rId2">
        <w:r>
          <w:rPr>
            <w:rStyle w:val="EnlacedeInternet"/>
            <w:rFonts w:cs="Times New Roman" w:ascii="Times New Roman" w:hAnsi="Times New Roman"/>
            <w:color w:val="00000A"/>
            <w:sz w:val="22"/>
            <w:szCs w:val="22"/>
            <w:u w:val="none"/>
          </w:rPr>
          <w:t>cidicer@ucr.ac.cr</w:t>
        </w:r>
      </w:hyperlink>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http://cidicer.so.ucr.ac.cr</w:t>
      </w:r>
    </w:p>
    <w:p>
      <w:pPr>
        <w:pStyle w:val="Normal"/>
        <w:spacing w:lineRule="auto" w:line="360"/>
        <w:jc w:val="center"/>
        <w:rPr/>
      </w:pPr>
      <w:hyperlink r:id="rId3">
        <w:r>
          <w:rPr>
            <w:rStyle w:val="EnlacedeInternet"/>
            <w:rFonts w:cs="Times New Roman" w:ascii="Times New Roman" w:hAnsi="Times New Roman"/>
            <w:color w:val="00000A"/>
            <w:sz w:val="22"/>
            <w:szCs w:val="22"/>
            <w:u w:val="none"/>
          </w:rPr>
          <w:t>https://www.facebook.com/CIDICER/</w:t>
        </w:r>
      </w:hyperlink>
    </w:p>
    <w:p>
      <w:pPr>
        <w:pStyle w:val="Normal"/>
        <w:spacing w:lineRule="auto" w:line="360"/>
        <w:jc w:val="center"/>
        <w:rPr>
          <w:rFonts w:ascii="Times New Roman" w:hAnsi="Times New Roman" w:eastAsia="Times New Roman" w:cs="Times New Roman"/>
          <w:sz w:val="22"/>
          <w:szCs w:val="22"/>
        </w:rPr>
      </w:pPr>
      <w:r>
        <w:rPr>
          <w:rStyle w:val="Il"/>
          <w:rFonts w:eastAsia="Times New Roman" w:cs="Times New Roman" w:ascii="Times New Roman" w:hAnsi="Times New Roman"/>
          <w:sz w:val="22"/>
          <w:szCs w:val="22"/>
        </w:rPr>
        <w:t>Instagram</w:t>
      </w:r>
      <w:r>
        <w:rPr>
          <w:rFonts w:eastAsia="Times New Roman" w:cs="Times New Roman" w:ascii="Times New Roman" w:hAnsi="Times New Roman"/>
          <w:sz w:val="22"/>
          <w:szCs w:val="22"/>
        </w:rPr>
        <w:t>: cidicer.ucr</w:t>
      </w:r>
    </w:p>
    <w:p>
      <w:pPr>
        <w:pStyle w:val="Normal"/>
        <w:spacing w:lineRule="auto" w:line="36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jc w:val="center"/>
        <w:rPr>
          <w:rStyle w:val="Strong"/>
          <w:rFonts w:ascii="Times New Roman" w:hAnsi="Times New Roman" w:eastAsia="Times New Roman" w:cs="Times New Roman"/>
          <w:sz w:val="22"/>
          <w:szCs w:val="22"/>
        </w:rPr>
      </w:pPr>
      <w:r>
        <w:rPr>
          <w:rStyle w:val="Strong"/>
          <w:rFonts w:eastAsia="Times New Roman" w:cs="Times New Roman" w:ascii="Times New Roman" w:hAnsi="Times New Roman"/>
          <w:sz w:val="22"/>
          <w:szCs w:val="22"/>
        </w:rPr>
        <w:t>MUSEO REGIONAL DE SAN RAMÓN</w:t>
      </w:r>
    </w:p>
    <w:p>
      <w:pPr>
        <w:pStyle w:val="Normal"/>
        <w:spacing w:lineRule="auto" w:line="360"/>
        <w:jc w:val="center"/>
        <w:rPr>
          <w:rFonts w:ascii="Times New Roman" w:hAnsi="Times New Roman" w:eastAsia="Times New Roman" w:cs="Times New Roman"/>
          <w:sz w:val="22"/>
          <w:szCs w:val="22"/>
          <w:lang w:eastAsia="es-ES"/>
        </w:rPr>
      </w:pPr>
      <w:r>
        <w:rPr>
          <w:rFonts w:eastAsia="Times New Roman" w:cs="Times New Roman" w:ascii="Times New Roman" w:hAnsi="Times New Roman"/>
          <w:sz w:val="22"/>
          <w:szCs w:val="22"/>
          <w:lang w:eastAsia="es-ES"/>
        </w:rPr>
        <w:t>Costado Norte del parque Central. San Ramón. Costa Rica</w:t>
      </w:r>
    </w:p>
    <w:p>
      <w:pPr>
        <w:pStyle w:val="Normal"/>
        <w:spacing w:lineRule="auto" w:line="360"/>
        <w:jc w:val="center"/>
        <w:rPr>
          <w:rFonts w:ascii="Times New Roman" w:hAnsi="Times New Roman" w:cs="Times New Roman"/>
          <w:sz w:val="22"/>
          <w:szCs w:val="22"/>
        </w:rPr>
      </w:pPr>
      <w:r>
        <w:rPr>
          <w:rStyle w:val="Strong"/>
          <w:rFonts w:eastAsia="Times New Roman" w:cs="Times New Roman" w:ascii="Times New Roman" w:hAnsi="Times New Roman"/>
          <w:b w:val="false"/>
          <w:sz w:val="22"/>
          <w:szCs w:val="22"/>
        </w:rPr>
        <w:t xml:space="preserve">Horario: Martes a Sábado </w:t>
      </w:r>
      <w:r>
        <w:rPr>
          <w:rFonts w:cs="Times New Roman" w:ascii="Times New Roman" w:hAnsi="Times New Roman"/>
          <w:sz w:val="22"/>
          <w:szCs w:val="22"/>
        </w:rPr>
        <w:t>de 10:00 a.m. a 6:00 p.m.</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Teléfonos: 2511-7103</w:t>
      </w:r>
    </w:p>
    <w:p>
      <w:pPr>
        <w:pStyle w:val="Normal"/>
        <w:spacing w:lineRule="auto" w:line="360"/>
        <w:jc w:val="center"/>
        <w:rPr>
          <w:rFonts w:ascii="Times New Roman" w:hAnsi="Times New Roman" w:cs="Times New Roman"/>
          <w:sz w:val="22"/>
          <w:szCs w:val="22"/>
        </w:rPr>
      </w:pPr>
      <w:r>
        <w:rPr>
          <w:rFonts w:cs="Times New Roman" w:ascii="Times New Roman" w:hAnsi="Times New Roman"/>
          <w:sz w:val="22"/>
          <w:szCs w:val="22"/>
        </w:rPr>
        <w:t>Email: museosanramon.so@ucr.ac.cr</w:t>
      </w:r>
    </w:p>
    <w:p>
      <w:pPr>
        <w:pStyle w:val="Normal"/>
        <w:spacing w:lineRule="auto" w:line="360"/>
        <w:jc w:val="center"/>
        <w:rPr/>
      </w:pPr>
      <w:hyperlink r:id="rId4">
        <w:r>
          <w:rPr>
            <w:rStyle w:val="EnlacedeInternet"/>
            <w:rFonts w:cs="Times New Roman" w:ascii="Times New Roman" w:hAnsi="Times New Roman"/>
            <w:color w:val="00000A"/>
            <w:sz w:val="22"/>
            <w:szCs w:val="22"/>
            <w:u w:val="none"/>
          </w:rPr>
          <w:t>http://www.so.ucr.ac.cr/museo-regional-de-san-ramon</w:t>
        </w:r>
      </w:hyperlink>
    </w:p>
    <w:p>
      <w:pPr>
        <w:pStyle w:val="Normal"/>
        <w:spacing w:lineRule="auto" w:line="360"/>
        <w:jc w:val="center"/>
        <w:rPr/>
      </w:pPr>
      <w:hyperlink r:id="rId5">
        <w:r>
          <w:rPr>
            <w:rStyle w:val="EnlacedeInternet"/>
            <w:rFonts w:cs="Times New Roman" w:ascii="Times New Roman" w:hAnsi="Times New Roman"/>
            <w:color w:val="00000A"/>
            <w:sz w:val="22"/>
            <w:szCs w:val="22"/>
            <w:u w:val="none"/>
          </w:rPr>
          <w:t>https://www.facebook.com/</w:t>
        </w:r>
      </w:hyperlink>
      <w:r>
        <w:rPr>
          <w:rFonts w:cs="Times New Roman" w:ascii="Times New Roman" w:hAnsi="Times New Roman"/>
          <w:color w:val="00000A"/>
          <w:sz w:val="22"/>
          <w:szCs w:val="22"/>
          <w:u w:val="none"/>
        </w:rPr>
        <w:t>museo.regional.sanramon.ucr</w:t>
      </w:r>
    </w:p>
    <w:p>
      <w:pPr>
        <w:pStyle w:val="Normal"/>
        <w:spacing w:lineRule="auto" w:line="36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jc w:val="center"/>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pBdr/>
        <w:spacing w:lineRule="auto" w:line="360"/>
        <w:jc w:val="center"/>
        <w:rPr/>
      </w:pPr>
      <w:r>
        <w:rPr>
          <w:rFonts w:cs="Times New Roman" w:ascii="Times New Roman" w:hAnsi="Times New Roman"/>
          <w:color w:val="000000" w:themeColor="text1"/>
          <w:sz w:val="22"/>
          <w:szCs w:val="22"/>
        </w:rPr>
        <w:t>TODOS LOS DERECHOS RESERVADOS 2019. UNIVERSIDAD DE COSTA RICA</w:t>
      </w:r>
    </w:p>
    <w:sectPr>
      <w:footerReference w:type="default" r:id="rId6"/>
      <w:type w:val="nextPage"/>
      <w:pgSz w:w="12240" w:h="15840"/>
      <w:pgMar w:left="1440" w:right="1440" w:header="0" w:top="1440" w:footer="72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venir LT Std 55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pPr>
    <w:r>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85090" cy="178435"/>
              <wp:effectExtent l="0" t="0" r="0" b="0"/>
              <wp:wrapSquare wrapText="largest"/>
              <wp:docPr id="1" name="Marco1"/>
              <a:graphic xmlns:a="http://schemas.openxmlformats.org/drawingml/2006/main">
                <a:graphicData uri="http://schemas.microsoft.com/office/word/2010/wordprocessingShape">
                  <wps:wsp>
                    <wps:cNvSpPr txBox="1"/>
                    <wps:spPr>
                      <a:xfrm>
                        <a:off x="0" y="0"/>
                        <a:ext cx="85090" cy="178435"/>
                      </a:xfrm>
                      <a:prstGeom prst="rect"/>
                      <a:solidFill>
                        <a:srgbClr val="FFFFFF">
                          <a:alpha val="0"/>
                        </a:srgbClr>
                      </a:solidFill>
                    </wps:spPr>
                    <wps:txbx>
                      <w:txbxContent>
                        <w:p>
                          <w:pPr>
                            <w:pStyle w:val="Piedepgina"/>
                            <w:pBdr/>
                            <w:rPr/>
                          </w:pPr>
                          <w:r>
                            <w:rPr>
                              <w:rStyle w:val="Pagenumber"/>
                            </w:rPr>
                            <w:fldChar w:fldCharType="begin"/>
                          </w:r>
                          <w:r>
                            <w:instrText> PAGE </w:instrText>
                          </w:r>
                          <w:r>
                            <w:fldChar w:fldCharType="separate"/>
                          </w:r>
                          <w:r>
                            <w:t>5</w:t>
                          </w:r>
                          <w:r>
                            <w:fldChar w:fldCharType="end"/>
                          </w:r>
                        </w:p>
                      </w:txbxContent>
                    </wps:txbx>
                    <wps:bodyPr anchor="t" lIns="0" tIns="0" rIns="0" bIns="0">
                      <a:spAutoFit/>
                    </wps:bodyPr>
                  </wps:wsp>
                </a:graphicData>
              </a:graphic>
            </wp:anchor>
          </w:drawing>
        </mc:Choice>
        <mc:Fallback>
          <w:pict>
            <v:rect fillcolor="#FFFFFF" style="position:absolute;rotation:0;width:6.7pt;height:14.05pt;mso-wrap-distance-left:0pt;mso-wrap-distance-right:0pt;mso-wrap-distance-top:0pt;mso-wrap-distance-bottom:0pt;margin-top:0.05pt;mso-position-vertical-relative:text;margin-left:461.3pt;mso-position-horizontal:right;mso-position-horizontal-relative:margin">
              <v:fill opacity="0f"/>
              <v:textbox inset="0in,0in,0in,0in">
                <w:txbxContent>
                  <w:p>
                    <w:pPr>
                      <w:pStyle w:val="Piedepgina"/>
                      <w:pBd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4d96"/>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Ttulo2">
    <w:name w:val="Heading 2"/>
    <w:basedOn w:val="Normal"/>
    <w:link w:val="Ttulo2Car"/>
    <w:uiPriority w:val="9"/>
    <w:qFormat/>
    <w:rsid w:val="006f62f2"/>
    <w:pPr>
      <w:spacing w:beforeAutospacing="1" w:afterAutospacing="1"/>
      <w:outlineLvl w:val="1"/>
    </w:pPr>
    <w:rPr>
      <w:rFonts w:ascii="Times New Roman" w:hAnsi="Times New Roman"/>
      <w:b/>
      <w:bCs/>
      <w:sz w:val="36"/>
      <w:szCs w:val="36"/>
      <w:lang w:eastAsia="es-ES"/>
    </w:rPr>
  </w:style>
  <w:style w:type="character" w:styleId="DefaultParagraphFont" w:default="1">
    <w:name w:val="Default Paragraph Font"/>
    <w:uiPriority w:val="1"/>
    <w:semiHidden/>
    <w:unhideWhenUsed/>
    <w:qFormat/>
    <w:rPr/>
  </w:style>
  <w:style w:type="character" w:styleId="Strong">
    <w:name w:val="Strong"/>
    <w:uiPriority w:val="22"/>
    <w:qFormat/>
    <w:rsid w:val="00e370dd"/>
    <w:rPr>
      <w:b/>
      <w:bCs/>
    </w:rPr>
  </w:style>
  <w:style w:type="character" w:styleId="EnlacedeInternet">
    <w:name w:val="Enlace de Internet"/>
    <w:basedOn w:val="DefaultParagraphFont"/>
    <w:uiPriority w:val="99"/>
    <w:unhideWhenUsed/>
    <w:rsid w:val="00e370dd"/>
    <w:rPr>
      <w:color w:val="0000FF" w:themeColor="hyperlink"/>
      <w:u w:val="single"/>
    </w:rPr>
  </w:style>
  <w:style w:type="character" w:styleId="A2" w:customStyle="1">
    <w:name w:val="A2"/>
    <w:uiPriority w:val="99"/>
    <w:qFormat/>
    <w:rsid w:val="003d36d0"/>
    <w:rPr>
      <w:rFonts w:cs="Avenir LT Std 55 Roman"/>
      <w:color w:val="000000"/>
      <w:sz w:val="18"/>
      <w:szCs w:val="18"/>
    </w:rPr>
  </w:style>
  <w:style w:type="character" w:styleId="FollowedHyperlink">
    <w:name w:val="FollowedHyperlink"/>
    <w:basedOn w:val="DefaultParagraphFont"/>
    <w:uiPriority w:val="99"/>
    <w:semiHidden/>
    <w:unhideWhenUsed/>
    <w:qFormat/>
    <w:rsid w:val="003f22d9"/>
    <w:rPr>
      <w:color w:val="800080" w:themeColor="followedHyperlink"/>
      <w:u w:val="single"/>
    </w:rPr>
  </w:style>
  <w:style w:type="character" w:styleId="C24" w:customStyle="1">
    <w:name w:val="_c24"/>
    <w:basedOn w:val="DefaultParagraphFont"/>
    <w:qFormat/>
    <w:rsid w:val="00511814"/>
    <w:rPr/>
  </w:style>
  <w:style w:type="character" w:styleId="PiedepginaCar" w:customStyle="1">
    <w:name w:val="Pie de página Car"/>
    <w:basedOn w:val="DefaultParagraphFont"/>
    <w:link w:val="Piedepgina"/>
    <w:uiPriority w:val="99"/>
    <w:qFormat/>
    <w:rsid w:val="009b6d88"/>
    <w:rPr>
      <w:lang w:val="en-US"/>
    </w:rPr>
  </w:style>
  <w:style w:type="character" w:styleId="Pagenumber">
    <w:name w:val="page number"/>
    <w:basedOn w:val="DefaultParagraphFont"/>
    <w:uiPriority w:val="99"/>
    <w:semiHidden/>
    <w:unhideWhenUsed/>
    <w:qFormat/>
    <w:rsid w:val="009b6d88"/>
    <w:rPr/>
  </w:style>
  <w:style w:type="character" w:styleId="Il" w:customStyle="1">
    <w:name w:val="il"/>
    <w:basedOn w:val="DefaultParagraphFont"/>
    <w:qFormat/>
    <w:rsid w:val="00d516da"/>
    <w:rPr/>
  </w:style>
  <w:style w:type="character" w:styleId="2iem" w:customStyle="1">
    <w:name w:val="_2iem"/>
    <w:basedOn w:val="DefaultParagraphFont"/>
    <w:qFormat/>
    <w:rsid w:val="000a1445"/>
    <w:rPr/>
  </w:style>
  <w:style w:type="character" w:styleId="St" w:customStyle="1">
    <w:name w:val="st"/>
    <w:basedOn w:val="DefaultParagraphFont"/>
    <w:qFormat/>
    <w:rsid w:val="00b146b1"/>
    <w:rPr/>
  </w:style>
  <w:style w:type="character" w:styleId="Destacado">
    <w:name w:val="Destacado"/>
    <w:basedOn w:val="DefaultParagraphFont"/>
    <w:uiPriority w:val="20"/>
    <w:qFormat/>
    <w:rsid w:val="00b146b1"/>
    <w:rPr>
      <w:i/>
      <w:iCs/>
    </w:rPr>
  </w:style>
  <w:style w:type="character" w:styleId="Ttulo2Car" w:customStyle="1">
    <w:name w:val="Título 2 Car"/>
    <w:basedOn w:val="DefaultParagraphFont"/>
    <w:link w:val="Ttulo2"/>
    <w:uiPriority w:val="9"/>
    <w:qFormat/>
    <w:rsid w:val="006f62f2"/>
    <w:rPr>
      <w:rFonts w:ascii="Times New Roman" w:hAnsi="Times New Roman"/>
      <w:b/>
      <w:bCs/>
      <w:sz w:val="36"/>
      <w:szCs w:val="36"/>
      <w:lang w:val="en-US" w:eastAsia="es-ES"/>
    </w:rPr>
  </w:style>
  <w:style w:type="character" w:styleId="ListLabel1">
    <w:name w:val="ListLabel 1"/>
    <w:qFormat/>
    <w:rPr>
      <w:color w:val="00000A"/>
      <w:sz w:val="18"/>
    </w:rPr>
  </w:style>
  <w:style w:type="character" w:styleId="ListLabel2">
    <w:name w:val="ListLabel 2"/>
    <w:qFormat/>
    <w:rPr>
      <w:color w:val="00000A"/>
      <w:sz w:val="18"/>
    </w:rPr>
  </w:style>
  <w:style w:type="character" w:styleId="ListLabel3">
    <w:name w:val="ListLabel 3"/>
    <w:qFormat/>
    <w:rPr>
      <w:rFonts w:cs="Times New Roman"/>
      <w:color w:val="00000A"/>
      <w:sz w:val="18"/>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Pa0" w:customStyle="1">
    <w:name w:val="Pa0"/>
    <w:basedOn w:val="Normal"/>
    <w:next w:val="Normal"/>
    <w:uiPriority w:val="99"/>
    <w:qFormat/>
    <w:rsid w:val="003d36d0"/>
    <w:pPr>
      <w:widowControl w:val="false"/>
      <w:spacing w:lineRule="atLeast" w:line="241"/>
    </w:pPr>
    <w:rPr>
      <w:rFonts w:ascii="Avenir LT Std 55 Roman" w:hAnsi="Avenir LT Std 55 Roman" w:cs="Times New Roman"/>
      <w:lang w:val="es-ES"/>
    </w:rPr>
  </w:style>
  <w:style w:type="paragraph" w:styleId="Piedepgina">
    <w:name w:val="Footer"/>
    <w:basedOn w:val="Normal"/>
    <w:link w:val="PiedepginaCar"/>
    <w:uiPriority w:val="99"/>
    <w:unhideWhenUsed/>
    <w:rsid w:val="009b6d88"/>
    <w:pPr>
      <w:tabs>
        <w:tab w:val="center" w:pos="4252" w:leader="none"/>
        <w:tab w:val="right" w:pos="8504" w:leader="none"/>
      </w:tabs>
    </w:pPr>
    <w:rPr/>
  </w:style>
  <w:style w:type="paragraph" w:styleId="ListParagraph">
    <w:name w:val="List Paragraph"/>
    <w:basedOn w:val="Normal"/>
    <w:uiPriority w:val="34"/>
    <w:qFormat/>
    <w:rsid w:val="00c9203e"/>
    <w:pPr>
      <w:spacing w:before="0" w:after="0"/>
      <w:ind w:left="720" w:hanging="0"/>
      <w:contextualSpacing/>
    </w:pPr>
    <w:rPr/>
  </w:style>
  <w:style w:type="paragraph" w:styleId="NoSpacing">
    <w:name w:val="No Spacing"/>
    <w:qFormat/>
    <w:rsid w:val="005166f2"/>
    <w:pPr>
      <w:widowControl/>
      <w:bidi w:val="0"/>
      <w:jc w:val="left"/>
    </w:pPr>
    <w:rPr>
      <w:rFonts w:ascii="Cambria" w:hAnsi="Cambria" w:eastAsia="Cambria" w:cs="Times New Roman" w:asciiTheme="minorHAnsi" w:hAnsiTheme="minorHAnsi"/>
      <w:color w:val="auto"/>
      <w:sz w:val="24"/>
      <w:szCs w:val="24"/>
      <w:lang w:val="en-US" w:eastAsia="en-U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e64d9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idicer@ucr.ac.cr" TargetMode="External"/><Relationship Id="rId3" Type="http://schemas.openxmlformats.org/officeDocument/2006/relationships/hyperlink" Target="https://www.facebook.com/CIDICER/" TargetMode="External"/><Relationship Id="rId4" Type="http://schemas.openxmlformats.org/officeDocument/2006/relationships/hyperlink" Target="http://www.so.ucr.ac.cr/museo-regional-de-san-ramon" TargetMode="External"/><Relationship Id="rId5" Type="http://schemas.openxmlformats.org/officeDocument/2006/relationships/hyperlink" Target="https://www.facebook.com/CIDICER/"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89F0-C724-1441-BE33-50085091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LibreOffice/5.2.1.2$Windows_X86_64 LibreOffice_project/31dd62db80d4e60af04904455ec9c9219178d620</Application>
  <Pages>7</Pages>
  <Words>658</Words>
  <Characters>3869</Characters>
  <CharactersWithSpaces>4499</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2019-10-04T21:00:00Z</dcterms:created>
  <dc:creator>Leonardo Sancho</dc:creator>
  <dc:description/>
  <dc:language>es-CR</dc:language>
  <cp:lastModifiedBy>Cidicer Sede de Occidente</cp:lastModifiedBy>
  <cp:lastPrinted>2019-10-03T17:05:00Z</cp:lastPrinted>
  <dcterms:modified xsi:type="dcterms:W3CDTF">2019-10-07T22:08:00Z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