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UCR promueve el comercio justo, asociativo y el consumo consciente en la IX Feria de Economía Social Solidaria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Alrededor de 90 iniciativas asociativas de todo el país podrán ofrecer productos alimenticios de origen agroecológico, de cuidado personal, artesanías y más.</w:t>
      </w:r>
    </w:p>
    <w:p w:rsidR="00000000" w:rsidDel="00000000" w:rsidP="00000000" w:rsidRDefault="00000000" w:rsidRPr="00000000" w14:paraId="00000004">
      <w:pPr>
        <w:ind w:left="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Este 29 de agosto de 8 am a 5 pm se celebrará la novena edición de la Feria de Economía Social Solidaria en la Plaza de El Pretil y frente a la Biblioteca Carlos Monge de la UCR, ubicadas en San Pedro de Montes de Oca.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La actividad busca generar un espacio de comercio e intercambio justo de productos, saberes y experiencias para fortalecer las relaciones de cooperación entre personas consumidoras y personas productoras de todo el país que tienen dificultades para acceder a </w:t>
      </w:r>
      <w:r w:rsidDel="00000000" w:rsidR="00000000" w:rsidRPr="00000000">
        <w:rPr>
          <w:rtl w:val="0"/>
        </w:rPr>
        <w:t xml:space="preserve">mercados convencionales</w:t>
      </w:r>
      <w:r w:rsidDel="00000000" w:rsidR="00000000" w:rsidRPr="00000000">
        <w:rPr>
          <w:rtl w:val="0"/>
        </w:rPr>
        <w:t xml:space="preserve"> o buscan relaciones de intercambio basadas en la mutua satisfacción y la justicia (integrantes de cooperativas, asociaciones, grupos de mujeres, grupos indígenas, colectivos, pequeños emprendimientos, etc).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Esta iniciativa se enmarca desde las prácticas de la Economía Social Solidaria (ESS), basadas en el trabajo asociativo, democrático, sostenible y autogestionado entre las personas; que busca el beneficio de familias, comunidades y el medio ambiente por medio de la producción, comercialización y el intercambio colectivo de productos con rostro humano, con historia y con una cultura productiva y económica que se desea mantener e instaurar.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Con el objetivo de compartir sus experiencias, proyectos y propuestas de acción conjunta siempre en el marco de las prácticas y líneas de acción de ESS, el día previo al evento se realizará un encuentro donde participarán cerca de 50 organizaciones en especial de zonas alejadas del Valle Central.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Yasy Morales, coordinadora del Programa de Economía Social Solidaria (PROESS) adscrito a la Vicerrectoría de Acción Social (VAS) de la UCR, resalta el consumo consciente que promueve la feria: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“No solo se está comprando un objeto sino que al ser un espacio de interacción directa entre personas productoras y consumidoras, la gente también se lleva información sobre la organización, cuántas personas se ven beneficiadas con esa compra, qué tipo de prácticas productivas tienen y cómo impactan de manera positiva en sus territorios”.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En la feria se podrán adquirir de manera directa y a precios justos una amplia diversidad de frutas, hortalizas, panadería artesanal, plantas, textiles, joyería, productos medicinales y de cuidado personal, así como gran variedad de artesanías y alimentos procesados.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También se realizará una “Mesa de trueke” como parte de la feria. Por la mañana del jueves 29 de agosto, se recibirán los artículos y por la tarde del mismo, se realizará el intercambio. Se propone que los objetos para “truekear” tengan un valor aproximado de 5.000 colones o menos. La actividad busca rescatar formas históricas de intercambio no monetario que valorizan la utilidad y alargan la vida de los productos.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De acuerdo con Eva Carazo Vargas, quien apoya la co-organización del evento desde el CEP Alforja y el Centro de Investigación en Cultura y Desarrollo (CICDE) de la UNED, “toda la diversidad y riqueza de productos que se ofrece viene de prácticas sustentables que cuidan a las personas y a la naturaleza, y al mismo tiempo nos permite apoyar con nuestro poder de compra a gente de zonas muy alejadas de San José que está apostando por organizarse y trabajar de forma colectiva, con toda la complejidad y el poder transformador que eso tiene”.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En este espacio de aprendizaje e intercambio sobre temas de comercialización, características de los productos y gustos de las personas consumidoras, “surgen nuevas ideas, nuevos contactos, alianzas e intercambios solidarios entre productores y productoras y a veces también entre personas consumidoras, a partir no solo de la compra directa en el marco del comercio justo sino también mediante el trueque o la simple conversación (...)”, agrega Morales.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“(...) La gente se asocia para unir esfuerzos, para construir sueños en conjunto y responder a sus necesidades individuales de forma colectiva. Y en esta unión, por ser democrática y sin fines de lucro, las personas mantienen prácticas básicas de participación, diálogo, búsqueda de consensos; todo eso permite ir posicionando una cultura de diálogo y construcción colectiva”.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Carazo concluye que asistir a la feria es una “linda oportunidad para ser parte de esta economía solidaria que cuestiona y desarma las relaciones de competencia y explotación tan generalizadas en estos tiempos, para fortalecer una economía que viene demostrando que sí podemos vivir de maneras más justas, sustentables y felices".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El evento es co-organizado por el Programa de Economía Social Solidaria (PROESS) de la Vicerrectoría de Acción Social, el TCU 607 Comer Orgánico de la Escuela de Sociología (TC-607), el Centro de Estudios y Publicaciones Alforja, el Centro de Investigación en Cultura y Desarrollo de la UNED y la Red de arte y gestión cultural comunitaria (GuanaRED).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Además cuenta con el apoyo de la Red de Economía Social Solidaria (RedESS), el Instituto de Desarrollo Rural (INDER), el Ministerio de Agricultura y Ganadería (MAG), el Frente Ecologista Universitario (FECOU), las radioemisoras de la UCR, Mercadito Azul y el patrocinio del Banco Popular y de Desarrollo Comunal.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Contacto: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feriaesscr@gmail.com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Evento en Facebook: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https://www.facebook.com/events/667174143797731/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eriaesscr@gmail.com" TargetMode="External"/><Relationship Id="rId7" Type="http://schemas.openxmlformats.org/officeDocument/2006/relationships/hyperlink" Target="https://www.facebook.com/events/66717414379773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