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253" w:leader="none"/>
        </w:tabs>
        <w:spacing w:lineRule="auto" w:line="240" w:before="0" w:after="0"/>
        <w:jc w:val="both"/>
        <w:rPr>
          <w:rFonts w:ascii="Arial" w:hAnsi="Arial" w:cs="Arial"/>
          <w:sz w:val="24"/>
          <w:szCs w:val="24"/>
        </w:rPr>
      </w:pPr>
      <w:bookmarkStart w:id="0" w:name="_GoBack"/>
      <w:bookmarkStart w:id="1" w:name="_GoBack"/>
      <w:bookmarkEnd w:id="1"/>
      <w:r>
        <w:rPr>
          <w:rFonts w:cs="Arial" w:ascii="Arial" w:hAnsi="Arial"/>
          <w:sz w:val="24"/>
          <w:szCs w:val="24"/>
        </w:rPr>
      </w:r>
    </w:p>
    <w:p>
      <w:pPr>
        <w:pStyle w:val="Normal"/>
        <w:tabs>
          <w:tab w:val="left" w:pos="4253" w:leader="none"/>
        </w:tabs>
        <w:spacing w:lineRule="auto" w:line="240" w:before="0" w:after="0"/>
        <w:jc w:val="both"/>
        <w:rPr>
          <w:rFonts w:ascii="Arial" w:hAnsi="Arial" w:cs="Arial"/>
          <w:sz w:val="24"/>
          <w:szCs w:val="24"/>
        </w:rPr>
      </w:pPr>
      <w:r>
        <w:rPr>
          <w:rFonts w:cs="Arial" w:ascii="Arial" w:hAnsi="Arial"/>
          <w:sz w:val="24"/>
          <w:szCs w:val="24"/>
        </w:rPr>
        <w:tab/>
        <w:t>07 de agosto de 2019</w:t>
      </w:r>
    </w:p>
    <w:p>
      <w:pPr>
        <w:pStyle w:val="Normal"/>
        <w:tabs>
          <w:tab w:val="left" w:pos="4253" w:leader="none"/>
        </w:tabs>
        <w:spacing w:lineRule="auto" w:line="240" w:before="0" w:after="0"/>
        <w:jc w:val="both"/>
        <w:rPr>
          <w:rFonts w:ascii="Arial" w:hAnsi="Arial" w:cs="Arial"/>
          <w:b/>
          <w:b/>
          <w:sz w:val="24"/>
          <w:szCs w:val="24"/>
        </w:rPr>
      </w:pPr>
      <w:r>
        <w:rPr>
          <w:rFonts w:cs="Arial" w:ascii="Arial" w:hAnsi="Arial"/>
          <w:sz w:val="24"/>
          <w:szCs w:val="24"/>
        </w:rPr>
        <w:tab/>
      </w:r>
      <w:r>
        <w:rPr>
          <w:rFonts w:cs="Arial" w:ascii="Arial" w:hAnsi="Arial"/>
          <w:b/>
          <w:sz w:val="24"/>
          <w:szCs w:val="24"/>
        </w:rPr>
        <w:t>ORH-3713-2019</w:t>
      </w:r>
    </w:p>
    <w:p>
      <w:pPr>
        <w:pStyle w:val="Normal"/>
        <w:tabs>
          <w:tab w:val="left" w:pos="4253" w:leader="none"/>
        </w:tabs>
        <w:spacing w:lineRule="auto" w:line="240" w:before="0" w:after="0"/>
        <w:jc w:val="both"/>
        <w:rPr>
          <w:rFonts w:ascii="Arial" w:hAnsi="Arial" w:cs="Arial"/>
          <w:sz w:val="24"/>
          <w:szCs w:val="24"/>
        </w:rPr>
      </w:pPr>
      <w:r>
        <w:rPr>
          <w:rFonts w:cs="Arial" w:ascii="Arial" w:hAnsi="Arial"/>
          <w:sz w:val="24"/>
          <w:szCs w:val="24"/>
        </w:rPr>
      </w:r>
    </w:p>
    <w:p>
      <w:pPr>
        <w:pStyle w:val="Normal"/>
        <w:tabs>
          <w:tab w:val="left" w:pos="4253" w:leader="none"/>
        </w:tabs>
        <w:spacing w:lineRule="auto" w:line="240" w:before="0" w:after="0"/>
        <w:jc w:val="both"/>
        <w:rPr>
          <w:rFonts w:ascii="Arial" w:hAnsi="Arial" w:cs="Arial"/>
          <w:sz w:val="24"/>
          <w:szCs w:val="24"/>
        </w:rPr>
      </w:pPr>
      <w:r>
        <w:rPr>
          <w:rFonts w:cs="Arial" w:ascii="Arial" w:hAnsi="Arial"/>
          <w:sz w:val="24"/>
          <w:szCs w:val="24"/>
        </w:rPr>
      </w:r>
    </w:p>
    <w:p>
      <w:pPr>
        <w:pStyle w:val="Normal"/>
        <w:tabs>
          <w:tab w:val="left" w:pos="4253" w:leader="none"/>
        </w:tabs>
        <w:spacing w:lineRule="auto" w:line="240" w:before="0" w:after="0"/>
        <w:jc w:val="both"/>
        <w:rPr>
          <w:rFonts w:ascii="Arial" w:hAnsi="Arial" w:cs="Arial"/>
          <w:sz w:val="24"/>
          <w:szCs w:val="24"/>
        </w:rPr>
      </w:pPr>
      <w:r>
        <w:rPr>
          <w:rFonts w:cs="Arial" w:ascii="Arial" w:hAnsi="Arial"/>
          <w:sz w:val="24"/>
          <w:szCs w:val="24"/>
        </w:rPr>
      </w:r>
    </w:p>
    <w:p>
      <w:pPr>
        <w:pStyle w:val="Normal"/>
        <w:tabs>
          <w:tab w:val="left" w:pos="4253" w:leader="none"/>
          <w:tab w:val="left" w:pos="4820" w:leader="none"/>
        </w:tabs>
        <w:spacing w:lineRule="auto" w:line="240" w:before="0" w:after="0"/>
        <w:jc w:val="center"/>
        <w:rPr>
          <w:rFonts w:ascii="Arial" w:hAnsi="Arial" w:eastAsia="Calibri" w:cs="Arial"/>
          <w:b/>
          <w:b/>
          <w:sz w:val="28"/>
          <w:szCs w:val="28"/>
          <w:lang w:val="es-MX" w:eastAsia="en-US"/>
        </w:rPr>
      </w:pPr>
      <w:r>
        <w:rPr>
          <w:rFonts w:eastAsia="Calibri" w:cs="Arial" w:ascii="Arial" w:hAnsi="Arial"/>
          <w:b/>
          <w:sz w:val="28"/>
          <w:szCs w:val="28"/>
          <w:lang w:val="es-MX" w:eastAsia="en-US"/>
        </w:rPr>
        <w:t>A LA COMUNIDAD UNIVERSITARIA</w:t>
      </w:r>
    </w:p>
    <w:p>
      <w:pPr>
        <w:pStyle w:val="Normal"/>
        <w:tabs>
          <w:tab w:val="left" w:pos="4253" w:leader="none"/>
          <w:tab w:val="left" w:pos="4820" w:leader="none"/>
        </w:tabs>
        <w:spacing w:lineRule="auto" w:line="240" w:before="0" w:after="0"/>
        <w:jc w:val="both"/>
        <w:rPr>
          <w:rFonts w:ascii="Arial" w:hAnsi="Arial" w:eastAsia="Calibri" w:cs="Arial"/>
          <w:sz w:val="24"/>
          <w:szCs w:val="24"/>
          <w:lang w:val="es-MX" w:eastAsia="en-US"/>
        </w:rPr>
      </w:pPr>
      <w:r>
        <w:rPr>
          <w:rFonts w:eastAsia="Calibri" w:cs="Arial" w:ascii="Arial" w:hAnsi="Arial"/>
          <w:sz w:val="24"/>
          <w:szCs w:val="24"/>
          <w:lang w:val="es-MX" w:eastAsia="en-US"/>
        </w:rPr>
      </w:r>
    </w:p>
    <w:p>
      <w:pPr>
        <w:pStyle w:val="Normal"/>
        <w:tabs>
          <w:tab w:val="left" w:pos="4253" w:leader="none"/>
          <w:tab w:val="left" w:pos="4820" w:leader="none"/>
        </w:tabs>
        <w:spacing w:lineRule="auto" w:line="240" w:before="0" w:after="0"/>
        <w:jc w:val="both"/>
        <w:rPr>
          <w:rFonts w:ascii="Arial" w:hAnsi="Arial" w:eastAsia="Calibri" w:cs="Arial"/>
          <w:sz w:val="24"/>
          <w:szCs w:val="24"/>
          <w:lang w:val="es-MX" w:eastAsia="en-US"/>
        </w:rPr>
      </w:pPr>
      <w:r>
        <w:rPr>
          <w:rFonts w:eastAsia="Calibri" w:cs="Arial" w:ascii="Arial" w:hAnsi="Arial"/>
          <w:sz w:val="24"/>
          <w:szCs w:val="24"/>
          <w:lang w:val="es-MX" w:eastAsia="en-US"/>
        </w:rPr>
      </w:r>
    </w:p>
    <w:p>
      <w:pPr>
        <w:pStyle w:val="Normal"/>
        <w:tabs>
          <w:tab w:val="left" w:pos="4253" w:leader="none"/>
          <w:tab w:val="left" w:pos="4820" w:leader="none"/>
        </w:tabs>
        <w:spacing w:lineRule="auto" w:line="240" w:before="0" w:after="0"/>
        <w:jc w:val="both"/>
        <w:rPr>
          <w:rFonts w:ascii="Arial" w:hAnsi="Arial" w:eastAsia="Calibri" w:cs="Arial"/>
          <w:sz w:val="24"/>
          <w:szCs w:val="24"/>
          <w:lang w:val="es-MX" w:eastAsia="en-US"/>
        </w:rPr>
      </w:pPr>
      <w:r>
        <w:rPr>
          <w:rFonts w:eastAsia="Calibri" w:cs="Arial" w:ascii="Arial" w:hAnsi="Arial"/>
          <w:sz w:val="24"/>
          <w:szCs w:val="24"/>
          <w:lang w:val="es-MX" w:eastAsia="en-US"/>
        </w:rPr>
        <w:t>Señores(a)</w:t>
      </w:r>
    </w:p>
    <w:p>
      <w:pPr>
        <w:pStyle w:val="Normal"/>
        <w:tabs>
          <w:tab w:val="left" w:pos="4253" w:leader="none"/>
          <w:tab w:val="left" w:pos="4820" w:leader="none"/>
        </w:tabs>
        <w:spacing w:lineRule="auto" w:line="240" w:before="0" w:after="0"/>
        <w:jc w:val="both"/>
        <w:rPr>
          <w:rFonts w:ascii="Arial" w:hAnsi="Arial" w:eastAsia="Calibri" w:cs="Arial"/>
          <w:sz w:val="24"/>
          <w:szCs w:val="24"/>
          <w:lang w:val="es-MX" w:eastAsia="en-US"/>
        </w:rPr>
      </w:pPr>
      <w:r>
        <w:rPr>
          <w:rFonts w:eastAsia="Calibri" w:cs="Arial" w:ascii="Arial" w:hAnsi="Arial"/>
          <w:sz w:val="24"/>
          <w:szCs w:val="24"/>
          <w:lang w:val="es-MX" w:eastAsia="en-US"/>
        </w:rPr>
        <w:t>Decanos(as) de Facultad,</w:t>
      </w:r>
    </w:p>
    <w:p>
      <w:pPr>
        <w:pStyle w:val="Normal"/>
        <w:tabs>
          <w:tab w:val="left" w:pos="4253" w:leader="none"/>
          <w:tab w:val="left" w:pos="4820" w:leader="none"/>
        </w:tabs>
        <w:spacing w:lineRule="auto" w:line="240" w:before="0" w:after="0"/>
        <w:jc w:val="both"/>
        <w:rPr>
          <w:rFonts w:ascii="Arial" w:hAnsi="Arial" w:eastAsia="Calibri" w:cs="Arial"/>
          <w:sz w:val="24"/>
          <w:szCs w:val="24"/>
          <w:lang w:val="es-MX" w:eastAsia="en-US"/>
        </w:rPr>
      </w:pPr>
      <w:r>
        <w:rPr>
          <w:rFonts w:eastAsia="Calibri" w:cs="Arial" w:ascii="Arial" w:hAnsi="Arial"/>
          <w:sz w:val="24"/>
          <w:szCs w:val="24"/>
          <w:lang w:val="es-MX" w:eastAsia="en-US"/>
        </w:rPr>
        <w:t>Directores (as) de Escuelas,</w:t>
      </w:r>
    </w:p>
    <w:p>
      <w:pPr>
        <w:pStyle w:val="Normal"/>
        <w:tabs>
          <w:tab w:val="left" w:pos="4253" w:leader="none"/>
          <w:tab w:val="left" w:pos="4820" w:leader="none"/>
        </w:tabs>
        <w:spacing w:lineRule="auto" w:line="240" w:before="0" w:after="0"/>
        <w:jc w:val="both"/>
        <w:rPr>
          <w:rFonts w:ascii="Arial" w:hAnsi="Arial" w:eastAsia="Calibri" w:cs="Arial"/>
          <w:sz w:val="24"/>
          <w:szCs w:val="24"/>
          <w:lang w:val="es-MX" w:eastAsia="en-US"/>
        </w:rPr>
      </w:pPr>
      <w:r>
        <w:rPr>
          <w:rFonts w:eastAsia="Calibri" w:cs="Arial" w:ascii="Arial" w:hAnsi="Arial"/>
          <w:sz w:val="24"/>
          <w:szCs w:val="24"/>
          <w:lang w:val="es-MX" w:eastAsia="en-US"/>
        </w:rPr>
        <w:t>Director (a) y Directores (as) de Posgrados</w:t>
      </w:r>
    </w:p>
    <w:p>
      <w:pPr>
        <w:pStyle w:val="Normal"/>
        <w:tabs>
          <w:tab w:val="left" w:pos="4253" w:leader="none"/>
          <w:tab w:val="left" w:pos="4820" w:leader="none"/>
        </w:tabs>
        <w:spacing w:lineRule="auto" w:line="240" w:before="0" w:after="0"/>
        <w:jc w:val="both"/>
        <w:rPr>
          <w:rFonts w:ascii="Arial" w:hAnsi="Arial" w:eastAsia="Calibri" w:cs="Arial"/>
          <w:sz w:val="24"/>
          <w:szCs w:val="24"/>
          <w:lang w:val="es-MX" w:eastAsia="en-US"/>
        </w:rPr>
      </w:pPr>
      <w:r>
        <w:rPr>
          <w:rFonts w:eastAsia="Calibri" w:cs="Arial" w:ascii="Arial" w:hAnsi="Arial"/>
          <w:sz w:val="24"/>
          <w:szCs w:val="24"/>
          <w:lang w:val="es-MX" w:eastAsia="en-US"/>
        </w:rPr>
        <w:t>Directores (as) de Centros e Institutos de Investigación</w:t>
      </w:r>
    </w:p>
    <w:p>
      <w:pPr>
        <w:pStyle w:val="Normal"/>
        <w:tabs>
          <w:tab w:val="left" w:pos="4253" w:leader="none"/>
          <w:tab w:val="left" w:pos="4820" w:leader="none"/>
        </w:tabs>
        <w:spacing w:lineRule="auto" w:line="240" w:before="0" w:after="0"/>
        <w:jc w:val="both"/>
        <w:rPr>
          <w:rFonts w:ascii="Arial" w:hAnsi="Arial" w:eastAsia="Calibri" w:cs="Arial"/>
          <w:sz w:val="24"/>
          <w:szCs w:val="24"/>
          <w:lang w:val="es-MX" w:eastAsia="en-US"/>
        </w:rPr>
      </w:pPr>
      <w:r>
        <w:rPr>
          <w:rFonts w:eastAsia="Calibri" w:cs="Arial" w:ascii="Arial" w:hAnsi="Arial"/>
          <w:sz w:val="24"/>
          <w:szCs w:val="24"/>
          <w:lang w:val="es-MX" w:eastAsia="en-US"/>
        </w:rPr>
        <w:t>Directores (as) de Sedes Regionales y Estaciones Experimentales</w:t>
      </w:r>
    </w:p>
    <w:p>
      <w:pPr>
        <w:pStyle w:val="Normal"/>
        <w:tabs>
          <w:tab w:val="left" w:pos="4253" w:leader="none"/>
          <w:tab w:val="left" w:pos="4820" w:leader="none"/>
        </w:tabs>
        <w:spacing w:lineRule="auto" w:line="240" w:before="0" w:after="0"/>
        <w:jc w:val="both"/>
        <w:rPr>
          <w:rFonts w:ascii="Arial" w:hAnsi="Arial" w:eastAsia="Calibri" w:cs="Arial"/>
          <w:sz w:val="24"/>
          <w:szCs w:val="24"/>
          <w:lang w:val="es-MX" w:eastAsia="en-US"/>
        </w:rPr>
      </w:pPr>
      <w:r>
        <w:rPr>
          <w:rFonts w:eastAsia="Calibri" w:cs="Arial" w:ascii="Arial" w:hAnsi="Arial"/>
          <w:sz w:val="24"/>
          <w:szCs w:val="24"/>
          <w:lang w:val="es-MX" w:eastAsia="en-US"/>
        </w:rPr>
        <w:t>Jefes (as) de Oficinas Administrativas</w:t>
      </w:r>
    </w:p>
    <w:p>
      <w:pPr>
        <w:pStyle w:val="Normal"/>
        <w:tabs>
          <w:tab w:val="left" w:pos="4253" w:leader="none"/>
          <w:tab w:val="left" w:pos="4820" w:leader="none"/>
        </w:tabs>
        <w:spacing w:lineRule="auto" w:line="240" w:before="0" w:after="0"/>
        <w:jc w:val="both"/>
        <w:rPr>
          <w:rFonts w:ascii="Arial" w:hAnsi="Arial" w:eastAsia="Calibri" w:cs="Arial"/>
          <w:sz w:val="24"/>
          <w:szCs w:val="24"/>
          <w:lang w:val="es-MX" w:eastAsia="en-US"/>
        </w:rPr>
      </w:pPr>
      <w:r>
        <w:rPr>
          <w:rFonts w:eastAsia="Calibri" w:cs="Arial" w:ascii="Arial" w:hAnsi="Arial"/>
          <w:sz w:val="24"/>
          <w:szCs w:val="24"/>
          <w:lang w:val="es-MX" w:eastAsia="en-US"/>
        </w:rPr>
      </w:r>
    </w:p>
    <w:p>
      <w:pPr>
        <w:pStyle w:val="Normal"/>
        <w:tabs>
          <w:tab w:val="left" w:pos="4253" w:leader="none"/>
          <w:tab w:val="left" w:pos="4820" w:leader="none"/>
        </w:tabs>
        <w:spacing w:lineRule="auto" w:line="240" w:before="0" w:after="0"/>
        <w:jc w:val="both"/>
        <w:rPr>
          <w:rFonts w:ascii="Arial" w:hAnsi="Arial" w:eastAsia="Calibri" w:cs="Arial"/>
          <w:sz w:val="24"/>
          <w:szCs w:val="24"/>
          <w:lang w:val="es-MX" w:eastAsia="en-US"/>
        </w:rPr>
      </w:pPr>
      <w:r>
        <w:rPr>
          <w:rFonts w:eastAsia="Calibri" w:cs="Arial" w:ascii="Arial" w:hAnsi="Arial"/>
          <w:sz w:val="24"/>
          <w:szCs w:val="24"/>
          <w:lang w:val="es-MX" w:eastAsia="en-US"/>
        </w:rPr>
      </w:r>
    </w:p>
    <w:p>
      <w:pPr>
        <w:pStyle w:val="Normal"/>
        <w:tabs>
          <w:tab w:val="left" w:pos="4253" w:leader="none"/>
          <w:tab w:val="left" w:pos="4820" w:leader="none"/>
        </w:tabs>
        <w:spacing w:lineRule="auto" w:line="240" w:before="0" w:after="0"/>
        <w:jc w:val="both"/>
        <w:rPr>
          <w:rFonts w:ascii="Arial" w:hAnsi="Arial" w:eastAsia="Calibri" w:cs="Arial"/>
          <w:sz w:val="24"/>
          <w:szCs w:val="24"/>
          <w:lang w:val="es-MX" w:eastAsia="en-US"/>
        </w:rPr>
      </w:pPr>
      <w:r>
        <w:rPr>
          <w:rFonts w:eastAsia="Calibri" w:cs="Arial" w:ascii="Arial" w:hAnsi="Arial"/>
          <w:sz w:val="24"/>
          <w:szCs w:val="24"/>
          <w:lang w:val="es-MX" w:eastAsia="en-US"/>
        </w:rPr>
        <w:t>Estimados (as) Señores (as):</w:t>
      </w:r>
    </w:p>
    <w:p>
      <w:pPr>
        <w:pStyle w:val="Normal"/>
        <w:tabs>
          <w:tab w:val="left" w:pos="4253" w:leader="none"/>
        </w:tabs>
        <w:spacing w:lineRule="auto" w:line="240" w:before="0" w:after="0"/>
        <w:ind w:left="4253" w:hanging="4253"/>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eastAsia="Arial" w:cs="Arial"/>
          <w:sz w:val="24"/>
        </w:rPr>
      </w:pPr>
      <w:r>
        <w:rPr>
          <w:rFonts w:cs="Arial" w:ascii="Arial" w:hAnsi="Arial"/>
          <w:sz w:val="24"/>
          <w:szCs w:val="24"/>
        </w:rPr>
        <w:t>La Oficina de Recursos Humanos, comunica que el martes 13 de agosto del año en curso, se llevará a cabo una sesión de trabajo para el personal, de todo el día.</w:t>
      </w:r>
      <w:r>
        <w:rPr>
          <w:rFonts w:eastAsia="Arial" w:cs="Arial" w:ascii="Arial" w:hAnsi="Arial"/>
          <w:sz w:val="24"/>
          <w:szCs w:val="24"/>
          <w:lang w:val="es-MX" w:eastAsia="en-US"/>
        </w:rPr>
        <w:t xml:space="preserve"> </w:t>
      </w:r>
    </w:p>
    <w:p>
      <w:pPr>
        <w:pStyle w:val="Normal"/>
        <w:tabs>
          <w:tab w:val="left" w:pos="4253" w:leader="none"/>
          <w:tab w:val="left" w:pos="4820" w:leader="none"/>
        </w:tabs>
        <w:spacing w:lineRule="auto" w:line="247" w:before="0" w:after="0"/>
        <w:ind w:right="260" w:hanging="0"/>
        <w:jc w:val="both"/>
        <w:rPr>
          <w:rFonts w:eastAsia="NSimSun" w:cs="Lucida Sans"/>
          <w:szCs w:val="24"/>
          <w:lang w:val="es-MX" w:eastAsia="en-US"/>
        </w:rPr>
      </w:pPr>
      <w:r>
        <w:rPr>
          <w:rFonts w:eastAsia="NSimSun" w:cs="Lucida Sans"/>
          <w:szCs w:val="24"/>
          <w:lang w:val="es-MX" w:eastAsia="en-US"/>
        </w:rPr>
      </w:r>
    </w:p>
    <w:p>
      <w:pPr>
        <w:pStyle w:val="Normal"/>
        <w:tabs>
          <w:tab w:val="left" w:pos="4253" w:leader="none"/>
          <w:tab w:val="left" w:pos="4820" w:leader="none"/>
        </w:tabs>
        <w:spacing w:lineRule="auto" w:line="247" w:before="0" w:after="0"/>
        <w:ind w:right="260" w:hanging="0"/>
        <w:jc w:val="both"/>
        <w:rPr>
          <w:rFonts w:ascii="Arial" w:hAnsi="Arial" w:eastAsia="Arial" w:cs="Arial"/>
          <w:sz w:val="24"/>
        </w:rPr>
      </w:pPr>
      <w:r>
        <w:rPr>
          <w:rFonts w:eastAsia="Arial" w:cs="Arial" w:ascii="Arial" w:hAnsi="Arial"/>
          <w:sz w:val="24"/>
          <w:szCs w:val="24"/>
          <w:lang w:val="es-MX" w:eastAsia="en-US"/>
        </w:rPr>
        <w:t>La prestación del servicio se hará de manera parcial, únicamente se brindará el servicio para la recepción de correspondencia. Lamentamos los inconvenientes que esta modificación pudiera ocasionar, les solicitamos tomar las previsiones del caso.</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jc w:val="center"/>
        <w:rPr>
          <w:rFonts w:ascii="Arial" w:hAnsi="Arial" w:eastAsia="Calibri" w:cs="Arial"/>
          <w:sz w:val="24"/>
          <w:szCs w:val="24"/>
          <w:lang w:val="es-ES" w:eastAsia="en-US"/>
        </w:rPr>
      </w:pPr>
      <w:r>
        <w:rPr>
          <w:rFonts w:eastAsia="Calibri" w:cs="Arial" w:ascii="Arial" w:hAnsi="Arial"/>
          <w:sz w:val="24"/>
          <w:szCs w:val="24"/>
          <w:lang w:val="es-ES" w:eastAsia="en-US"/>
        </w:rPr>
        <w:t>Atentamente,</w:t>
      </w:r>
    </w:p>
    <w:p>
      <w:pPr>
        <w:pStyle w:val="Normal"/>
        <w:tabs>
          <w:tab w:val="left" w:pos="4253" w:leader="none"/>
        </w:tabs>
        <w:spacing w:lineRule="auto" w:line="240" w:before="0" w:after="0"/>
        <w:jc w:val="both"/>
        <w:rPr>
          <w:rFonts w:ascii="Arial" w:hAnsi="Arial" w:eastAsia="Calibri" w:cs="Arial"/>
          <w:sz w:val="24"/>
          <w:szCs w:val="24"/>
          <w:lang w:val="es-ES" w:eastAsia="en-US"/>
        </w:rPr>
      </w:pPr>
      <w:r>
        <w:rPr>
          <w:rFonts w:eastAsia="Calibri" w:cs="Arial" w:ascii="Arial" w:hAnsi="Arial"/>
          <w:sz w:val="24"/>
          <w:szCs w:val="24"/>
          <w:lang w:val="es-ES" w:eastAsia="en-US"/>
        </w:rPr>
      </w:r>
    </w:p>
    <w:p>
      <w:pPr>
        <w:pStyle w:val="Normal"/>
        <w:tabs>
          <w:tab w:val="left" w:pos="4253" w:leader="none"/>
        </w:tabs>
        <w:spacing w:lineRule="auto" w:line="240" w:before="0" w:after="0"/>
        <w:jc w:val="both"/>
        <w:rPr>
          <w:rFonts w:ascii="Arial" w:hAnsi="Arial" w:eastAsia="Calibri" w:cs="Arial"/>
          <w:sz w:val="24"/>
          <w:szCs w:val="24"/>
          <w:lang w:val="es-ES" w:eastAsia="en-US"/>
        </w:rPr>
      </w:pPr>
      <w:r>
        <w:rPr>
          <w:rFonts w:eastAsia="Calibri" w:cs="Arial" w:ascii="Arial" w:hAnsi="Arial"/>
          <w:sz w:val="24"/>
          <w:szCs w:val="24"/>
          <w:lang w:val="es-ES" w:eastAsia="en-US"/>
        </w:rPr>
      </w:r>
    </w:p>
    <w:p>
      <w:pPr>
        <w:pStyle w:val="Normal"/>
        <w:tabs>
          <w:tab w:val="left" w:pos="4253" w:leader="none"/>
        </w:tabs>
        <w:spacing w:lineRule="auto" w:line="240" w:before="0" w:after="0"/>
        <w:jc w:val="both"/>
        <w:rPr>
          <w:rFonts w:ascii="Arial" w:hAnsi="Arial" w:eastAsia="Calibri" w:cs="Arial"/>
          <w:sz w:val="24"/>
          <w:szCs w:val="24"/>
          <w:lang w:val="es-ES" w:eastAsia="en-US"/>
        </w:rPr>
      </w:pPr>
      <w:r>
        <w:rPr>
          <w:rFonts w:eastAsia="Calibri" w:cs="Arial" w:ascii="Arial" w:hAnsi="Arial"/>
          <w:sz w:val="24"/>
          <w:szCs w:val="24"/>
          <w:lang w:val="es-ES" w:eastAsia="en-US"/>
        </w:rPr>
      </w:r>
    </w:p>
    <w:p>
      <w:pPr>
        <w:pStyle w:val="Normal"/>
        <w:tabs>
          <w:tab w:val="left" w:pos="4253" w:leader="none"/>
        </w:tabs>
        <w:spacing w:lineRule="auto" w:line="240" w:before="0" w:after="0"/>
        <w:jc w:val="center"/>
        <w:rPr>
          <w:rFonts w:ascii="Arial" w:hAnsi="Arial" w:eastAsia="Calibri" w:cs="Arial"/>
          <w:color w:val="000000"/>
          <w:sz w:val="24"/>
          <w:szCs w:val="24"/>
          <w:lang w:val="es-ES" w:eastAsia="en-US"/>
        </w:rPr>
      </w:pPr>
      <w:r>
        <w:rPr>
          <w:rFonts w:eastAsia="Calibri" w:cs="Arial" w:ascii="Arial" w:hAnsi="Arial"/>
          <w:color w:val="000000"/>
          <w:sz w:val="24"/>
          <w:szCs w:val="24"/>
          <w:lang w:val="es-ES" w:eastAsia="en-US"/>
        </w:rPr>
        <w:t>M.Sc. Jessica MacDonald Quiceno</w:t>
      </w:r>
    </w:p>
    <w:p>
      <w:pPr>
        <w:pStyle w:val="Normal"/>
        <w:tabs>
          <w:tab w:val="left" w:pos="4253" w:leader="none"/>
        </w:tabs>
        <w:spacing w:lineRule="auto" w:line="240" w:before="0" w:after="0"/>
        <w:jc w:val="center"/>
        <w:rPr>
          <w:rFonts w:ascii="Arial" w:hAnsi="Arial" w:eastAsia="Calibri" w:cs="Arial"/>
          <w:color w:val="000000"/>
          <w:sz w:val="24"/>
          <w:szCs w:val="24"/>
          <w:lang w:val="es-ES" w:eastAsia="en-US"/>
        </w:rPr>
      </w:pPr>
      <w:r>
        <w:rPr>
          <w:rFonts w:eastAsia="Calibri" w:cs="Arial" w:ascii="Arial" w:hAnsi="Arial"/>
          <w:color w:val="000000"/>
          <w:sz w:val="24"/>
          <w:szCs w:val="24"/>
          <w:lang w:val="es-ES" w:eastAsia="en-US"/>
        </w:rPr>
        <w:t>Directora</w:t>
      </w:r>
    </w:p>
    <w:p>
      <w:pPr>
        <w:pStyle w:val="Normal"/>
        <w:tabs>
          <w:tab w:val="left" w:pos="4253" w:leader="none"/>
        </w:tabs>
        <w:spacing w:lineRule="auto" w:line="240" w:before="0" w:after="0"/>
        <w:jc w:val="center"/>
        <w:rPr>
          <w:rFonts w:ascii="Arial" w:hAnsi="Arial" w:eastAsia="Calibri" w:cs="Arial"/>
          <w:sz w:val="24"/>
          <w:szCs w:val="24"/>
          <w:lang w:val="es-ES" w:eastAsia="en-US"/>
        </w:rPr>
      </w:pPr>
      <w:r>
        <w:rPr>
          <w:rFonts w:eastAsia="Calibri" w:cs="Arial" w:ascii="Arial" w:hAnsi="Arial"/>
          <w:color w:val="000000"/>
          <w:sz w:val="24"/>
          <w:szCs w:val="24"/>
          <w:lang w:val="es-ES" w:eastAsia="en-US"/>
        </w:rPr>
        <w:t>Oficina de Recursos Humanos</w:t>
      </w:r>
    </w:p>
    <w:p>
      <w:pPr>
        <w:pStyle w:val="Normal"/>
        <w:tabs>
          <w:tab w:val="left" w:pos="4253" w:leader="none"/>
        </w:tabs>
        <w:spacing w:lineRule="auto" w:line="240" w:before="0" w:after="0"/>
        <w:jc w:val="both"/>
        <w:rPr>
          <w:rFonts w:ascii="Arial" w:hAnsi="Arial" w:eastAsia="Calibri" w:cs="Arial"/>
          <w:sz w:val="24"/>
          <w:szCs w:val="24"/>
          <w:lang w:val="es-ES" w:eastAsia="en-US"/>
        </w:rPr>
      </w:pPr>
      <w:r>
        <w:rPr>
          <w:rFonts w:eastAsia="Calibri" w:cs="Arial" w:ascii="Arial" w:hAnsi="Arial"/>
          <w:sz w:val="24"/>
          <w:szCs w:val="24"/>
          <w:lang w:val="es-ES" w:eastAsia="en-US"/>
        </w:rPr>
      </w:r>
    </w:p>
    <w:p>
      <w:pPr>
        <w:pStyle w:val="Normal"/>
        <w:tabs>
          <w:tab w:val="left" w:pos="4253" w:leader="none"/>
        </w:tabs>
        <w:spacing w:lineRule="auto" w:line="240" w:before="0" w:after="0"/>
        <w:jc w:val="both"/>
        <w:rPr>
          <w:rFonts w:ascii="Arial" w:hAnsi="Arial" w:eastAsia="Calibri" w:cs="Arial"/>
          <w:sz w:val="24"/>
          <w:szCs w:val="24"/>
          <w:lang w:val="es-ES" w:eastAsia="en-US"/>
        </w:rPr>
      </w:pPr>
      <w:r>
        <w:rPr>
          <w:rFonts w:eastAsia="Calibri" w:cs="Arial" w:ascii="Arial" w:hAnsi="Arial"/>
          <w:sz w:val="24"/>
          <w:szCs w:val="24"/>
          <w:lang w:val="es-ES" w:eastAsia="en-US"/>
        </w:rPr>
      </w:r>
    </w:p>
    <w:p>
      <w:pPr>
        <w:pStyle w:val="Normal"/>
        <w:tabs>
          <w:tab w:val="left" w:pos="4253" w:leader="none"/>
        </w:tabs>
        <w:spacing w:lineRule="auto" w:line="240" w:before="0" w:after="0"/>
        <w:jc w:val="both"/>
        <w:rPr/>
      </w:pPr>
      <w:r>
        <w:rPr>
          <w:rFonts w:eastAsia="Calibri" w:cs="Arial" w:ascii="Arial" w:hAnsi="Arial"/>
          <w:sz w:val="20"/>
          <w:szCs w:val="20"/>
          <w:lang w:val="es-ES" w:eastAsia="en-US"/>
        </w:rPr>
        <w:t>obu</w:t>
      </w:r>
    </w:p>
    <w:sectPr>
      <w:headerReference w:type="default" r:id="rId2"/>
      <w:headerReference w:type="first" r:id="rId3"/>
      <w:footerReference w:type="default" r:id="rId4"/>
      <w:footerReference w:type="first" r:id="rId5"/>
      <w:type w:val="nextPage"/>
      <w:pgSz w:w="12240" w:h="15840"/>
      <w:pgMar w:left="1701" w:right="1701" w:header="0" w:top="1701" w:footer="0" w:bottom="170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p>
    <w:pPr>
      <w:pStyle w:val="Normal"/>
      <w:rPr/>
    </w:pPr>
    <w:r>
      <w:rPr/>
    </w:r>
  </w:p>
  <w:p>
    <w:pPr>
      <w:pStyle w:val="Piedepgina"/>
      <w:pBdr>
        <w:top w:val="single" w:sz="4" w:space="1" w:color="00000A"/>
      </w:pBdr>
      <w:jc w:val="center"/>
      <w:rPr/>
    </w:pPr>
    <w:r>
      <w:rPr>
        <w:rFonts w:cs="Arial" w:ascii="Arial" w:hAnsi="Arial"/>
        <w:sz w:val="18"/>
        <w:szCs w:val="18"/>
      </w:rPr>
      <w:t xml:space="preserve">Tel: (506)2511-5627 / 6297  Fax: (506)2253-3149 </w:t>
    </w:r>
    <w:hyperlink r:id="rId1">
      <w:r>
        <w:rPr>
          <w:rStyle w:val="EnlacedeInternet"/>
          <w:rFonts w:cs="Arial" w:ascii="Arial" w:hAnsi="Arial"/>
          <w:sz w:val="18"/>
          <w:szCs w:val="18"/>
        </w:rPr>
        <w:t>www.orh.ucr.ac.cr</w:t>
      </w:r>
    </w:hyperlink>
    <w:r>
      <w:rPr>
        <w:rFonts w:cs="Arial" w:ascii="Arial" w:hAnsi="Arial"/>
        <w:sz w:val="18"/>
        <w:szCs w:val="18"/>
      </w:rPr>
      <w:t xml:space="preserve"> Correo electrónico:orh.vra@ucr.ac.cr </w:t>
    </w:r>
  </w:p>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single" w:sz="4" w:space="1" w:color="00000A"/>
      </w:pBdr>
      <w:jc w:val="center"/>
      <w:rPr/>
    </w:pPr>
    <w:r>
      <w:rPr>
        <w:rFonts w:cs="Arial" w:ascii="Arial" w:hAnsi="Arial"/>
        <w:sz w:val="18"/>
        <w:szCs w:val="18"/>
      </w:rPr>
      <w:t xml:space="preserve">Tel: (506)2511-5627 / 6297  Fax: (506)2253-3149 </w:t>
    </w:r>
    <w:hyperlink r:id="rId1">
      <w:r>
        <w:rPr>
          <w:rStyle w:val="EnlacedeInternet"/>
          <w:rFonts w:cs="Arial" w:ascii="Arial" w:hAnsi="Arial"/>
          <w:sz w:val="18"/>
          <w:szCs w:val="18"/>
        </w:rPr>
        <w:t>www.orh.ucr.ac.cr</w:t>
      </w:r>
    </w:hyperlink>
    <w:r>
      <w:rPr>
        <w:rFonts w:cs="Arial" w:ascii="Arial" w:hAnsi="Arial"/>
        <w:sz w:val="18"/>
        <w:szCs w:val="18"/>
      </w:rPr>
      <w:t xml:space="preserve">  Correo electrónico: orh.vra@ucr.ac.cr </w:t>
    </w:r>
  </w:p>
  <w:p>
    <w:pPr>
      <w:pStyle w:val="Piedepgina"/>
      <w:rPr>
        <w:rFonts w:ascii="Arial" w:hAnsi="Arial" w:cs="Arial"/>
        <w:sz w:val="18"/>
        <w:szCs w:val="18"/>
      </w:rPr>
    </w:pPr>
    <w:r>
      <w:rPr>
        <w:rFonts w:cs="Arial" w:ascii="Arial" w:hAnsi="Arial"/>
        <w:sz w:val="18"/>
        <w:szCs w:val="18"/>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284" w:hanging="0"/>
      <w:rPr>
        <w:rFonts w:ascii="Arial" w:hAnsi="Arial" w:cs="Arial"/>
        <w:sz w:val="20"/>
        <w:szCs w:val="20"/>
        <w:lang w:val="es-MX"/>
      </w:rPr>
    </w:pPr>
    <w:r>
      <w:rPr/>
      <w:drawing>
        <wp:inline distT="0" distB="0" distL="0" distR="1270">
          <wp:extent cx="5581015" cy="1188720"/>
          <wp:effectExtent l="0" t="0" r="0" b="0"/>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1"/>
                  <a:stretch>
                    <a:fillRect/>
                  </a:stretch>
                </pic:blipFill>
                <pic:spPr bwMode="auto">
                  <a:xfrm>
                    <a:off x="0" y="0"/>
                    <a:ext cx="5581015" cy="1188720"/>
                  </a:xfrm>
                  <a:prstGeom prst="rect">
                    <a:avLst/>
                  </a:prstGeom>
                </pic:spPr>
              </pic:pic>
            </a:graphicData>
          </a:graphic>
        </wp:inline>
      </w:drawing>
    </w:r>
    <w:r>
      <w:rPr>
        <w:rFonts w:cs="Arial" w:ascii="Arial" w:hAnsi="Arial"/>
        <w:sz w:val="20"/>
        <w:szCs w:val="20"/>
      </w:rPr>
      <w:t>ORH-3713-2019</w:t>
    </w:r>
  </w:p>
  <w:p>
    <w:pPr>
      <w:pStyle w:val="Cabecera"/>
      <w:ind w:left="284" w:hanging="0"/>
      <w:rPr/>
    </w:pPr>
    <w:r>
      <w:rPr>
        <w:rFonts w:cs="Arial" w:ascii="Arial" w:hAnsi="Arial"/>
        <w:sz w:val="20"/>
        <w:szCs w:val="20"/>
        <w:lang w:val="es-MX"/>
      </w:rPr>
      <w:t xml:space="preserve">Página </w:t>
    </w:r>
    <w:r>
      <w:rPr>
        <w:rFonts w:cs="Arial" w:ascii="Arial" w:hAnsi="Arial"/>
        <w:sz w:val="20"/>
        <w:szCs w:val="20"/>
        <w:lang w:val="es-MX"/>
      </w:rPr>
      <w:fldChar w:fldCharType="begin"/>
    </w:r>
    <w:r>
      <w:instrText> PAGE </w:instrText>
    </w:r>
    <w:r>
      <w:fldChar w:fldCharType="separate"/>
    </w:r>
    <w:r>
      <w:t>0</w:t>
    </w:r>
    <w:r>
      <w:fldChar w:fldCharType="end"/>
    </w:r>
  </w:p>
  <w:p>
    <w:pPr>
      <w:pStyle w:val="Cabecera"/>
      <w:ind w:left="284" w:hanging="0"/>
      <w:rPr>
        <w:rFonts w:ascii="Arial" w:hAnsi="Arial" w:cs="Arial"/>
        <w:sz w:val="20"/>
        <w:szCs w:val="20"/>
        <w:lang w:val="es-MX"/>
      </w:rPr>
    </w:pPr>
    <w:r>
      <w:rPr>
        <w:rFonts w:cs="Arial" w:ascii="Arial" w:hAnsi="Arial"/>
        <w:sz w:val="20"/>
        <w:szCs w:val="20"/>
        <w:lang w:val="es-MX"/>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1270">
          <wp:extent cx="5581015" cy="1188720"/>
          <wp:effectExtent l="0" t="0" r="0" b="0"/>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tretch>
                    <a:fillRect/>
                  </a:stretch>
                </pic:blipFill>
                <pic:spPr bwMode="auto">
                  <a:xfrm>
                    <a:off x="0" y="0"/>
                    <a:ext cx="5581015" cy="1188720"/>
                  </a:xfrm>
                  <a:prstGeom prst="rect">
                    <a:avLst/>
                  </a:prstGeom>
                </pic:spPr>
              </pic:pic>
            </a:graphicData>
          </a:graphic>
        </wp:inline>
      </w:drawing>
    </w:r>
  </w:p>
</w:hdr>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es-CR" w:eastAsia="es-C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spacing w:lineRule="auto" w:line="276" w:before="0" w:after="200"/>
      <w:jc w:val="left"/>
    </w:pPr>
    <w:rPr>
      <w:rFonts w:ascii="Calibri" w:hAnsi="Calibri" w:eastAsia="Times New Roman" w:cs="Times New Roman"/>
      <w:color w:val="auto"/>
      <w:sz w:val="22"/>
      <w:szCs w:val="22"/>
      <w:lang w:val="es-CR" w:eastAsia="es-CR"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6c5581"/>
    <w:rPr/>
  </w:style>
  <w:style w:type="character" w:styleId="PiedepginaCar" w:customStyle="1">
    <w:name w:val="Pie de página Car"/>
    <w:basedOn w:val="DefaultParagraphFont"/>
    <w:link w:val="Piedepgina"/>
    <w:uiPriority w:val="99"/>
    <w:semiHidden/>
    <w:qFormat/>
    <w:rsid w:val="006c5581"/>
    <w:rPr/>
  </w:style>
  <w:style w:type="character" w:styleId="TextodegloboCar" w:customStyle="1">
    <w:name w:val="Texto de globo Car"/>
    <w:basedOn w:val="DefaultParagraphFont"/>
    <w:link w:val="Textodeglobo"/>
    <w:uiPriority w:val="99"/>
    <w:semiHidden/>
    <w:qFormat/>
    <w:rsid w:val="006c5581"/>
    <w:rPr>
      <w:rFonts w:ascii="Tahoma" w:hAnsi="Tahoma" w:cs="Tahoma"/>
      <w:sz w:val="16"/>
      <w:szCs w:val="16"/>
    </w:rPr>
  </w:style>
  <w:style w:type="character" w:styleId="EnlacedeInternet">
    <w:name w:val="Enlace de Internet"/>
    <w:basedOn w:val="DefaultParagraphFont"/>
    <w:rsid w:val="005a549d"/>
    <w:rPr>
      <w:color w:val="0000FF"/>
      <w:u w:val="single"/>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
    <w:name w:val="Header"/>
    <w:basedOn w:val="Normal"/>
    <w:link w:val="EncabezadoCar"/>
    <w:uiPriority w:val="99"/>
    <w:unhideWhenUsed/>
    <w:rsid w:val="006c5581"/>
    <w:pPr>
      <w:tabs>
        <w:tab w:val="center" w:pos="4419" w:leader="none"/>
        <w:tab w:val="right" w:pos="8838" w:leader="none"/>
      </w:tabs>
      <w:spacing w:lineRule="auto" w:line="240" w:before="0" w:after="0"/>
    </w:pPr>
    <w:rPr/>
  </w:style>
  <w:style w:type="paragraph" w:styleId="Piedepgina">
    <w:name w:val="Footer"/>
    <w:basedOn w:val="Normal"/>
    <w:link w:val="PiedepginaCar"/>
    <w:unhideWhenUsed/>
    <w:rsid w:val="006c5581"/>
    <w:pPr>
      <w:tabs>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6c558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6c55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orh.ucr.ac.cr/" TargetMode="External"/>
</Relationships>
</file>

<file path=word/_rels/footer2.xml.rels><?xml version="1.0" encoding="UTF-8"?>
<Relationships xmlns="http://schemas.openxmlformats.org/package/2006/relationships"><Relationship Id="rId1" Type="http://schemas.openxmlformats.org/officeDocument/2006/relationships/hyperlink" Target="http://www.orh.ucr.ac.c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0B817-603C-4FBA-8762-C05F17C9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LibreOffice/5.2.1.2$Windows_X86_64 LibreOffice_project/31dd62db80d4e60af04904455ec9c9219178d620</Application>
  <Pages>1</Pages>
  <Words>148</Words>
  <Characters>935</Characters>
  <CharactersWithSpaces>1069</CharactersWithSpaces>
  <Paragraphs>23</Paragraphs>
  <Company>Universidad de Costa Rica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2019-08-08T16:17:00Z</dcterms:created>
  <dc:creator>SISDOC [Sistema de Documentación Universitaria]</dc:creator>
  <dc:description/>
  <dc:language>es-CR</dc:language>
  <cp:lastModifiedBy>William Arias Marín</cp:lastModifiedBy>
  <cp:lastPrinted>2017-02-16T16:12:00Z</cp:lastPrinted>
  <dcterms:modified xsi:type="dcterms:W3CDTF">2019-08-08T16:17:00Z</dcterms:modified>
  <cp:revision>2</cp:revision>
  <dc:subject>UCR</dc:subject>
  <dc:title>ORH-3-3713-2019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Administración SISDOC</vt:lpwstr>
  </property>
  <property fmtid="{D5CDD505-2E9C-101B-9397-08002B2CF9AE}" pid="8" name="ScaleCrop">
    <vt:bool>0</vt:bool>
  </property>
  <property fmtid="{D5CDD505-2E9C-101B-9397-08002B2CF9AE}" pid="9" name="ShareDoc">
    <vt:bool>0</vt:bool>
  </property>
  <property fmtid="{D5CDD505-2E9C-101B-9397-08002B2CF9AE}" pid="10" name="category">
    <vt:lpwstr>Aplicación Web</vt:lpwstr>
  </property>
</Properties>
</file>