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rPr>
          <w:rFonts w:ascii="Lucida Grande" w:hAnsi="Lucida Grande" w:eastAsia="Times New Roman" w:cs="Lucida Grande"/>
          <w:color w:val="333333"/>
          <w:sz w:val="17"/>
          <w:szCs w:val="17"/>
          <w:lang w:eastAsia="en-US"/>
        </w:rPr>
      </w:pPr>
      <w:bookmarkStart w:id="0" w:name="__DdeLink__8_1444184989"/>
      <w:bookmarkEnd w:id="0"/>
      <w:r>
        <w:rPr>
          <w:rFonts w:eastAsia="Times New Roman" w:cs="Lucida Grande" w:ascii="Lucida Grande" w:hAnsi="Lucida Grande"/>
          <w:color w:val="333333"/>
          <w:sz w:val="17"/>
          <w:szCs w:val="17"/>
          <w:lang w:eastAsia="en-US"/>
        </w:rPr>
        <w:t>Charlas abiertas a todo el público:</w:t>
      </w:r>
    </w:p>
    <w:p>
      <w:pPr>
        <w:pStyle w:val="Normal"/>
        <w:shd w:val="clear" w:color="auto" w:fill="FFFFFF"/>
        <w:rPr>
          <w:rFonts w:ascii="Lucida Grande" w:hAnsi="Lucida Grande" w:eastAsia="Times New Roman" w:cs="Lucida Grande"/>
          <w:color w:val="333333"/>
          <w:sz w:val="17"/>
          <w:szCs w:val="17"/>
          <w:lang w:eastAsia="en-US"/>
        </w:rPr>
      </w:pPr>
      <w:r>
        <w:rPr>
          <w:rFonts w:eastAsia="Times New Roman" w:cs="Lucida Grande" w:ascii="Lucida Grande" w:hAnsi="Lucida Grande"/>
          <w:color w:val="333333"/>
          <w:sz w:val="17"/>
          <w:szCs w:val="17"/>
          <w:lang w:eastAsia="en-US"/>
        </w:rPr>
      </w:r>
    </w:p>
    <w:p>
      <w:pPr>
        <w:pStyle w:val="Normal"/>
        <w:shd w:val="clear" w:color="auto" w:fill="FFFFFF"/>
        <w:rPr>
          <w:rFonts w:ascii="Lucida Grande" w:hAnsi="Lucida Grande" w:eastAsia="Times New Roman" w:cs="Lucida Grande"/>
          <w:color w:val="333333"/>
          <w:sz w:val="17"/>
          <w:szCs w:val="17"/>
          <w:lang w:eastAsia="en-US"/>
        </w:rPr>
      </w:pPr>
      <w:r>
        <w:rPr>
          <w:rFonts w:eastAsia="Times New Roman" w:cs="Lucida Grande" w:ascii="Lucida Grande" w:hAnsi="Lucida Grande"/>
          <w:color w:val="333333"/>
          <w:sz w:val="17"/>
          <w:szCs w:val="17"/>
          <w:lang w:eastAsia="en-US"/>
        </w:rPr>
        <w:t>13:30 - 14:00 Proyectos de investigación en arroz realizados en el CIGRAS: estado actual y propuestas futuras, M.Sc. Álvaro Azofeifa, Investigador CIGRAS.</w:t>
      </w:r>
    </w:p>
    <w:p>
      <w:pPr>
        <w:pStyle w:val="Normal"/>
        <w:shd w:val="clear" w:color="auto" w:fill="FFFFFF"/>
        <w:rPr>
          <w:rFonts w:ascii="Lucida Grande" w:hAnsi="Lucida Grande" w:eastAsia="Times New Roman" w:cs="Lucida Grande"/>
          <w:color w:val="333333"/>
          <w:sz w:val="17"/>
          <w:szCs w:val="17"/>
          <w:lang w:eastAsia="en-US"/>
        </w:rPr>
      </w:pPr>
      <w:r>
        <w:rPr>
          <w:rFonts w:eastAsia="Times New Roman" w:cs="Lucida Grande" w:ascii="Lucida Grande" w:hAnsi="Lucida Grande"/>
          <w:color w:val="333333"/>
          <w:sz w:val="17"/>
          <w:szCs w:val="17"/>
          <w:lang w:eastAsia="en-US"/>
        </w:rPr>
      </w:r>
    </w:p>
    <w:p>
      <w:pPr>
        <w:pStyle w:val="Normal"/>
        <w:shd w:val="clear" w:color="auto" w:fill="FFFFFF"/>
        <w:rPr>
          <w:rFonts w:ascii="Lucida Grande" w:hAnsi="Lucida Grande" w:eastAsia="Times New Roman" w:cs="Lucida Grande"/>
          <w:color w:val="333333"/>
          <w:sz w:val="17"/>
          <w:szCs w:val="17"/>
          <w:lang w:eastAsia="en-US"/>
        </w:rPr>
      </w:pPr>
      <w:r>
        <w:rPr>
          <w:rFonts w:eastAsia="Times New Roman" w:cs="Lucida Grande" w:ascii="Lucida Grande" w:hAnsi="Lucida Grande"/>
          <w:color w:val="333333"/>
          <w:sz w:val="17"/>
          <w:szCs w:val="17"/>
          <w:lang w:eastAsia="en-US"/>
        </w:rPr>
        <w:t>14:00 - 14:30 Producción de híbridos en arroz, Dr. Roberto Camacho, Investigador INTA.</w:t>
      </w:r>
    </w:p>
    <w:p>
      <w:pPr>
        <w:pStyle w:val="Normal"/>
        <w:shd w:val="clear" w:color="auto" w:fill="FFFFFF"/>
        <w:rPr>
          <w:rFonts w:ascii="Lucida Grande" w:hAnsi="Lucida Grande" w:eastAsia="Times New Roman" w:cs="Lucida Grande"/>
          <w:color w:val="333333"/>
          <w:sz w:val="17"/>
          <w:szCs w:val="17"/>
          <w:lang w:eastAsia="en-US"/>
        </w:rPr>
      </w:pPr>
      <w:r>
        <w:rPr>
          <w:rFonts w:eastAsia="Times New Roman" w:cs="Lucida Grande" w:ascii="Lucida Grande" w:hAnsi="Lucida Grande"/>
          <w:color w:val="333333"/>
          <w:sz w:val="17"/>
          <w:szCs w:val="17"/>
          <w:lang w:eastAsia="en-US"/>
        </w:rPr>
      </w:r>
    </w:p>
    <w:p>
      <w:pPr>
        <w:pStyle w:val="Normal"/>
        <w:shd w:val="clear" w:color="auto" w:fill="FFFFFF"/>
        <w:rPr>
          <w:rFonts w:ascii="Lucida Grande" w:hAnsi="Lucida Grande" w:eastAsia="Times New Roman" w:cs="Lucida Grande"/>
          <w:color w:val="333333"/>
          <w:sz w:val="17"/>
          <w:szCs w:val="17"/>
          <w:lang w:eastAsia="en-US"/>
        </w:rPr>
      </w:pPr>
      <w:r>
        <w:rPr>
          <w:rFonts w:eastAsia="Times New Roman" w:cs="Lucida Grande" w:ascii="Lucida Grande" w:hAnsi="Lucida Grande"/>
          <w:color w:val="333333"/>
          <w:sz w:val="17"/>
          <w:szCs w:val="17"/>
          <w:lang w:eastAsia="en-US"/>
        </w:rPr>
        <w:t>14:30 - 15:30 Mejoramiento genético de arroz para América Latina, Dr. Eduardo Graterol, director FLAR, Colombia.</w:t>
      </w:r>
    </w:p>
    <w:p>
      <w:pPr>
        <w:pStyle w:val="Normal"/>
        <w:rPr>
          <w:rFonts w:ascii="Times New Roman" w:hAnsi="Times New Roman" w:eastAsia="Times New Roman" w:cs="Times New Roman"/>
          <w:lang w:eastAsia="en-US"/>
        </w:rPr>
      </w:pPr>
      <w:r>
        <w:rPr>
          <w:rFonts w:eastAsia="Times New Roman" w:cs="Times New Roman" w:ascii="Times New Roman" w:hAnsi="Times New Roman"/>
          <w:lang w:eastAsia="en-US"/>
        </w:rPr>
      </w:r>
    </w:p>
    <w:p>
      <w:pPr>
        <w:pStyle w:val="Normal"/>
        <w:rPr>
          <w:rFonts w:ascii="Times New Roman" w:hAnsi="Times New Roman" w:eastAsia="Times New Roman" w:cs="Times New Roman"/>
          <w:lang w:eastAsia="en-US"/>
        </w:rPr>
      </w:pPr>
      <w:bookmarkStart w:id="1" w:name="_GoBack"/>
      <w:bookmarkEnd w:id="1"/>
      <w:r>
        <w:rPr>
          <w:rFonts w:eastAsia="Times New Roman" w:cs="Times New Roman" w:ascii="Times New Roman" w:hAnsi="Times New Roman"/>
          <w:lang w:eastAsia="en-US"/>
        </w:rPr>
        <w:t>Fecha límite de inscripción: viernes 10 de mayo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Grand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4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C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4"/>
      <w:lang w:val="es-C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LibreOffice/5.2.1.2$Windows_X86_64 LibreOffice_project/31dd62db80d4e60af04904455ec9c9219178d620</Application>
  <Pages>1</Pages>
  <Words>65</Words>
  <Characters>374</Characters>
  <CharactersWithSpaces>434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2019-05-06T16:47:00Z</dcterms:created>
  <dc:creator>Microsoft Office User</dc:creator>
  <dc:description/>
  <dc:language>es-CR</dc:language>
  <cp:lastModifiedBy>Microsoft Office User</cp:lastModifiedBy>
  <dcterms:modified xsi:type="dcterms:W3CDTF">2019-05-06T16:50:00Z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