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 w:val="24"/>
          <w:szCs w:val="24"/>
          <w:lang w:eastAsia="es-CR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es-CR"/>
        </w:rPr>
        <w:t>SEMANA TEMÁTICA “INICIATIVAS CIUDADANAS EN EL ENTORNO DIGITAL”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es-C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CR"/>
        </w:rPr>
        <w:t>A continuación la programación y los enlaces para reservar su espacio:</w:t>
      </w:r>
    </w:p>
    <w:tbl>
      <w:tblPr>
        <w:tblW w:w="894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2983"/>
        <w:gridCol w:w="2953"/>
        <w:gridCol w:w="3012"/>
      </w:tblGrid>
      <w:tr>
        <w:trPr/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Actividades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Fecha, hora y  lugar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Reserva cupo en:</w:t>
            </w:r>
          </w:p>
        </w:tc>
      </w:tr>
      <w:tr>
        <w:trPr/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Conferencia Inaugural “Participación ciudadana en el entorno digital: Redes sociales y proceso electoral 2018”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Lunes 22 de octubre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6:00 p.m.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Sala de sesiones de la Escuela de Psicología, FCS, sexto piso de la torre C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>
                  <w:rStyle w:val="Enlacede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es-CR"/>
                </w:rPr>
                <w:t>https://bit.ly/2CEwaga</w:t>
              </w:r>
            </w:hyperlink>
          </w:p>
        </w:tc>
      </w:tr>
      <w:tr>
        <w:trPr/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Conversatorio: Medios de comunicación en línea y redes sociales para la movilización y ejercicio de derechos comunicativos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Martes 23 de octubre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6:00 p.m.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Aula 206, FCS, segundo piso de la torre A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Enlacede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es-CR"/>
                </w:rPr>
                <w:t>https://bit.ly/2QJgvzi</w:t>
              </w:r>
            </w:hyperlink>
          </w:p>
        </w:tc>
      </w:tr>
      <w:tr>
        <w:trPr/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Mesa Redonda: Ciberactivismo y debate democrático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Miércoles 24 de octubre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6:00 p.m.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Sala de sesiones de la Escuela de Psicología, FCS, sexto piso de la torre C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Enlacede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es-CR"/>
                </w:rPr>
                <w:t>https://bit.ly/2EhsdzU</w:t>
              </w:r>
            </w:hyperlink>
          </w:p>
        </w:tc>
      </w:tr>
      <w:tr>
        <w:trPr/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Taller: Tecnologías para proyectos de comunicación comunitaria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Jueves 25 de octubre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2:00 p.m.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Aula 308, FCS, tercer piso de la torre A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5">
              <w:r>
                <w:rPr>
                  <w:rStyle w:val="Enlacede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es-CR"/>
                </w:rPr>
                <w:t>https://bit.ly/2OhOaDo</w:t>
              </w:r>
            </w:hyperlink>
          </w:p>
        </w:tc>
      </w:tr>
      <w:tr>
        <w:trPr/>
        <w:tc>
          <w:tcPr>
            <w:tcW w:w="2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Conferencia: Iniciativas ciudadanas para el entorno social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Jueves 25 de octubre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6:00 p.m.</w:t>
            </w:r>
          </w:p>
          <w:p>
            <w:pPr>
              <w:pStyle w:val="Normal"/>
              <w:spacing w:lineRule="auto" w:line="240" w:beforeAutospacing="1" w:afterAutospacing="1"/>
              <w:rPr>
                <w:rFonts w:ascii="Times New Roman" w:hAnsi="Times New Roman" w:eastAsia="Times New Roman" w:cs="Times New Roman"/>
                <w:sz w:val="24"/>
                <w:szCs w:val="24"/>
                <w:lang w:eastAsia="es-C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CR"/>
              </w:rPr>
              <w:t>Aula 206, FCS, segundo piso de la torre A</w:t>
            </w:r>
          </w:p>
        </w:tc>
        <w:tc>
          <w:tcPr>
            <w:tcW w:w="3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hyperlink r:id="rId6">
              <w:r>
                <w:rPr>
                  <w:rStyle w:val="EnlacedeInternet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es-CR"/>
                </w:rPr>
                <w:t>https://bit.ly/2OmhMiQ</w:t>
              </w:r>
            </w:hyperlink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7"/>
      <w:type w:val="nextPage"/>
      <w:pgSz w:w="12240" w:h="15840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3810">
          <wp:extent cx="1729740" cy="897890"/>
          <wp:effectExtent l="0" t="0" r="0" b="0"/>
          <wp:docPr id="5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897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3804285</wp:posOffset>
              </wp:positionH>
              <wp:positionV relativeFrom="paragraph">
                <wp:posOffset>175260</wp:posOffset>
              </wp:positionV>
              <wp:extent cx="2248535" cy="709295"/>
              <wp:effectExtent l="0" t="0" r="0" b="0"/>
              <wp:wrapNone/>
              <wp:docPr id="1" name="2 Cuadro de texto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7840" cy="708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0" w:after="200"/>
                            <w:rPr/>
                          </w:pPr>
                          <w:r>
                            <w:rPr/>
                            <w:drawing>
                              <wp:inline distT="0" distB="7620" distL="0" distR="0">
                                <wp:extent cx="1931670" cy="411480"/>
                                <wp:effectExtent l="0" t="0" r="0" b="0"/>
                                <wp:docPr id="3" name="0 Imagen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0 Imagen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31670" cy="4114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rIns="90000" tIns="45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2 Cuadro de texto" fillcolor="white" stroked="f" style="position:absolute;margin-left:299.55pt;margin-top:13.8pt;width:176.95pt;height:55.75pt">
              <w10:wrap type="non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idodelmarco"/>
                      <w:spacing w:before="0" w:after="200"/>
                      <w:rPr/>
                    </w:pPr>
                    <w:r>
                      <w:rPr/>
                      <w:drawing>
                        <wp:inline distT="0" distB="7620" distL="0" distR="0">
                          <wp:extent cx="1931670" cy="411480"/>
                          <wp:effectExtent l="0" t="0" r="0" b="0"/>
                          <wp:docPr id="4" name="0 Imagen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0 Imagen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31670" cy="4114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C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C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semiHidden/>
    <w:unhideWhenUsed/>
    <w:rsid w:val="00da153e"/>
    <w:rPr>
      <w:color w:val="0000FF"/>
      <w:u w:val="single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da153e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a153e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da153e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a15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CR"/>
    </w:rPr>
  </w:style>
  <w:style w:type="paragraph" w:styleId="Cabecera">
    <w:name w:val="Header"/>
    <w:basedOn w:val="Normal"/>
    <w:link w:val="EncabezadoCar"/>
    <w:uiPriority w:val="99"/>
    <w:unhideWhenUsed/>
    <w:rsid w:val="00da153e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da153e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da15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t.ly/2CEwaga" TargetMode="External"/><Relationship Id="rId3" Type="http://schemas.openxmlformats.org/officeDocument/2006/relationships/hyperlink" Target="https://bit.ly/2QJgvzi" TargetMode="External"/><Relationship Id="rId4" Type="http://schemas.openxmlformats.org/officeDocument/2006/relationships/hyperlink" Target="https://bit.ly/2EhsdzU" TargetMode="External"/><Relationship Id="rId5" Type="http://schemas.openxmlformats.org/officeDocument/2006/relationships/hyperlink" Target="https://bit.ly/2OhOaDo" TargetMode="External"/><Relationship Id="rId6" Type="http://schemas.openxmlformats.org/officeDocument/2006/relationships/hyperlink" Target="https://bit.ly/2OmhMiQ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LibreOffice/5.2.1.2$Windows_X86_64 LibreOffice_project/31dd62db80d4e60af04904455ec9c9219178d620</Application>
  <Pages>2</Pages>
  <Words>170</Words>
  <Characters>968</Characters>
  <CharactersWithSpaces>1109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2018-10-12T21:25:00Z</dcterms:created>
  <dc:creator>Luis</dc:creator>
  <dc:description/>
  <dc:language>es-CR</dc:language>
  <cp:lastModifiedBy>Luis</cp:lastModifiedBy>
  <dcterms:modified xsi:type="dcterms:W3CDTF">2018-10-12T21:25:00Z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