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2E" w:rsidRDefault="000F7A09" w:rsidP="000F7A09">
      <w:pPr>
        <w:jc w:val="center"/>
        <w:rPr>
          <w:b/>
          <w:sz w:val="44"/>
          <w:szCs w:val="44"/>
        </w:rPr>
      </w:pPr>
      <w:r w:rsidRPr="00D340B1">
        <w:rPr>
          <w:b/>
          <w:sz w:val="44"/>
          <w:szCs w:val="44"/>
        </w:rPr>
        <w:t>El Instituto de Investigaciones en Salud (INISA)</w:t>
      </w:r>
      <w:r w:rsidR="00D340B1" w:rsidRPr="00D340B1">
        <w:rPr>
          <w:b/>
          <w:sz w:val="44"/>
          <w:szCs w:val="44"/>
        </w:rPr>
        <w:t xml:space="preserve"> y el </w:t>
      </w:r>
      <w:r w:rsidR="00D340B1">
        <w:rPr>
          <w:b/>
          <w:sz w:val="44"/>
          <w:szCs w:val="44"/>
        </w:rPr>
        <w:t xml:space="preserve">Proyecto </w:t>
      </w:r>
      <w:r w:rsidR="00D340B1" w:rsidRPr="00D340B1">
        <w:rPr>
          <w:b/>
          <w:sz w:val="44"/>
          <w:szCs w:val="44"/>
        </w:rPr>
        <w:t xml:space="preserve">PROLAMANCO </w:t>
      </w:r>
      <w:r w:rsidR="00D340B1">
        <w:rPr>
          <w:b/>
          <w:sz w:val="44"/>
          <w:szCs w:val="44"/>
        </w:rPr>
        <w:t>(</w:t>
      </w:r>
      <w:proofErr w:type="spellStart"/>
      <w:r w:rsidR="00D340B1" w:rsidRPr="00D340B1">
        <w:rPr>
          <w:b/>
          <w:sz w:val="44"/>
          <w:szCs w:val="44"/>
        </w:rPr>
        <w:t>Promo</w:t>
      </w:r>
      <w:proofErr w:type="spellEnd"/>
      <w:r w:rsidR="000A5D2E">
        <w:rPr>
          <w:b/>
          <w:sz w:val="44"/>
          <w:szCs w:val="44"/>
        </w:rPr>
        <w:t>.</w:t>
      </w:r>
    </w:p>
    <w:p w:rsidR="000F7A09" w:rsidRPr="00D340B1" w:rsidRDefault="00D340B1" w:rsidP="000F7A09">
      <w:pPr>
        <w:jc w:val="center"/>
        <w:rPr>
          <w:b/>
          <w:sz w:val="44"/>
          <w:szCs w:val="44"/>
        </w:rPr>
      </w:pPr>
      <w:r w:rsidRPr="00D340B1">
        <w:rPr>
          <w:b/>
          <w:sz w:val="44"/>
          <w:szCs w:val="44"/>
        </w:rPr>
        <w:t>ción de la lactancia materna y alimentación del bebé menor de un año en la comunidad)</w:t>
      </w:r>
      <w:r w:rsidR="000F7A09" w:rsidRPr="00D340B1">
        <w:rPr>
          <w:b/>
          <w:sz w:val="44"/>
          <w:szCs w:val="44"/>
        </w:rPr>
        <w:t xml:space="preserve">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Pr="00D340B1" w:rsidRDefault="009B6E2F" w:rsidP="000F7A09">
      <w:pPr>
        <w:jc w:val="center"/>
        <w:rPr>
          <w:b/>
          <w:sz w:val="32"/>
          <w:szCs w:val="32"/>
        </w:rPr>
      </w:pPr>
      <w:r w:rsidRPr="00D340B1">
        <w:rPr>
          <w:b/>
          <w:sz w:val="32"/>
          <w:szCs w:val="32"/>
        </w:rPr>
        <w:t>Tiene</w:t>
      </w:r>
      <w:r w:rsidR="00D340B1" w:rsidRPr="00D340B1">
        <w:rPr>
          <w:b/>
          <w:sz w:val="32"/>
          <w:szCs w:val="32"/>
        </w:rPr>
        <w:t>n</w:t>
      </w:r>
      <w:r w:rsidR="000F7A09" w:rsidRPr="00D340B1">
        <w:rPr>
          <w:b/>
          <w:sz w:val="32"/>
          <w:szCs w:val="32"/>
        </w:rPr>
        <w:t xml:space="preserve"> el placer de invitarlos a la charla:</w:t>
      </w:r>
    </w:p>
    <w:p w:rsidR="00E057DB" w:rsidRPr="00D340B1" w:rsidRDefault="00E057DB" w:rsidP="000F7A09">
      <w:pPr>
        <w:jc w:val="center"/>
        <w:rPr>
          <w:b/>
          <w:sz w:val="32"/>
          <w:szCs w:val="32"/>
        </w:rPr>
      </w:pPr>
    </w:p>
    <w:p w:rsidR="000F7A09" w:rsidRPr="00D340B1" w:rsidRDefault="000F7A09" w:rsidP="000F7A09">
      <w:pPr>
        <w:rPr>
          <w:sz w:val="32"/>
          <w:szCs w:val="32"/>
        </w:rPr>
      </w:pPr>
    </w:p>
    <w:p w:rsidR="003B0E18" w:rsidRPr="00D340B1" w:rsidRDefault="003B0E18" w:rsidP="00F7231E">
      <w:pPr>
        <w:jc w:val="center"/>
        <w:rPr>
          <w:b/>
          <w:sz w:val="48"/>
          <w:szCs w:val="48"/>
          <w:lang w:eastAsia="en-US"/>
        </w:rPr>
      </w:pPr>
      <w:r w:rsidRPr="00D340B1">
        <w:rPr>
          <w:b/>
          <w:sz w:val="48"/>
          <w:szCs w:val="48"/>
          <w:lang w:eastAsia="en-US"/>
        </w:rPr>
        <w:t>“</w:t>
      </w:r>
      <w:r w:rsidR="00D340B1" w:rsidRPr="00D340B1">
        <w:rPr>
          <w:b/>
          <w:sz w:val="48"/>
          <w:szCs w:val="48"/>
          <w:lang w:eastAsia="en-US"/>
        </w:rPr>
        <w:t>Pequeños grandes clientes: Los bebés y las transnacionales  de la alimentación</w:t>
      </w:r>
      <w:r w:rsidRPr="00D340B1">
        <w:rPr>
          <w:b/>
          <w:sz w:val="48"/>
          <w:szCs w:val="48"/>
          <w:lang w:eastAsia="en-US"/>
        </w:rPr>
        <w:t>”</w:t>
      </w:r>
    </w:p>
    <w:p w:rsidR="003B0E18" w:rsidRPr="00D340B1" w:rsidRDefault="003B0E18" w:rsidP="000F7A09">
      <w:pPr>
        <w:jc w:val="center"/>
        <w:rPr>
          <w:b/>
          <w:sz w:val="32"/>
          <w:szCs w:val="32"/>
          <w:lang w:eastAsia="en-US"/>
        </w:rPr>
      </w:pPr>
    </w:p>
    <w:p w:rsidR="00A52A59" w:rsidRPr="00D340B1" w:rsidRDefault="003B0E18" w:rsidP="000F7A09">
      <w:pPr>
        <w:jc w:val="center"/>
        <w:rPr>
          <w:b/>
          <w:sz w:val="32"/>
          <w:szCs w:val="32"/>
        </w:rPr>
      </w:pPr>
      <w:r w:rsidRPr="00D340B1">
        <w:rPr>
          <w:b/>
          <w:sz w:val="32"/>
          <w:szCs w:val="32"/>
        </w:rPr>
        <w:t>Qu</w:t>
      </w:r>
      <w:r w:rsidR="00373711" w:rsidRPr="00D340B1">
        <w:rPr>
          <w:b/>
          <w:sz w:val="32"/>
          <w:szCs w:val="32"/>
        </w:rPr>
        <w:t>e será impartida por</w:t>
      </w:r>
      <w:r w:rsidR="00D340B1" w:rsidRPr="00D340B1">
        <w:rPr>
          <w:b/>
          <w:sz w:val="32"/>
          <w:szCs w:val="32"/>
        </w:rPr>
        <w:t xml:space="preserve"> el Dr. Fernando </w:t>
      </w:r>
      <w:proofErr w:type="spellStart"/>
      <w:r w:rsidR="00D340B1" w:rsidRPr="00D340B1">
        <w:rPr>
          <w:b/>
          <w:sz w:val="32"/>
          <w:szCs w:val="32"/>
        </w:rPr>
        <w:t>Vallone</w:t>
      </w:r>
      <w:bookmarkStart w:id="0" w:name="_GoBack"/>
      <w:bookmarkEnd w:id="0"/>
      <w:proofErr w:type="spellEnd"/>
      <w:r w:rsidR="00A52A59" w:rsidRPr="00D340B1">
        <w:rPr>
          <w:b/>
          <w:sz w:val="32"/>
          <w:szCs w:val="32"/>
        </w:rPr>
        <w:t>,</w:t>
      </w:r>
    </w:p>
    <w:p w:rsidR="000F7A09" w:rsidRPr="00D340B1" w:rsidRDefault="00D340B1" w:rsidP="000F7A09">
      <w:pPr>
        <w:jc w:val="center"/>
        <w:rPr>
          <w:b/>
          <w:sz w:val="32"/>
          <w:szCs w:val="32"/>
        </w:rPr>
      </w:pPr>
      <w:r w:rsidRPr="00D340B1">
        <w:rPr>
          <w:b/>
          <w:sz w:val="32"/>
          <w:szCs w:val="32"/>
        </w:rPr>
        <w:t xml:space="preserve">Instituto de Ciencias de la Salud, Programa de investigación en </w:t>
      </w:r>
      <w:r w:rsidR="00E642E0">
        <w:rPr>
          <w:b/>
          <w:sz w:val="32"/>
          <w:szCs w:val="32"/>
        </w:rPr>
        <w:t>S</w:t>
      </w:r>
      <w:r w:rsidRPr="00D340B1">
        <w:rPr>
          <w:b/>
          <w:sz w:val="32"/>
          <w:szCs w:val="32"/>
        </w:rPr>
        <w:t xml:space="preserve">alud materno infantil de la Universidad Nacional Arturo </w:t>
      </w:r>
      <w:proofErr w:type="spellStart"/>
      <w:r w:rsidRPr="00D340B1">
        <w:rPr>
          <w:b/>
          <w:sz w:val="32"/>
          <w:szCs w:val="32"/>
        </w:rPr>
        <w:t>Jauretche</w:t>
      </w:r>
      <w:proofErr w:type="spellEnd"/>
      <w:r w:rsidRPr="00D340B1">
        <w:rPr>
          <w:b/>
          <w:sz w:val="32"/>
          <w:szCs w:val="32"/>
        </w:rPr>
        <w:t xml:space="preserve"> (UNAJ), Buenos Aires, Argentina.</w:t>
      </w:r>
      <w:r w:rsidR="004826FA" w:rsidRPr="00D340B1">
        <w:rPr>
          <w:b/>
          <w:sz w:val="32"/>
          <w:szCs w:val="3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 xml:space="preserve">Lugar: </w:t>
      </w:r>
      <w:r w:rsidR="00D340B1" w:rsidRPr="00D340B1">
        <w:rPr>
          <w:b/>
          <w:sz w:val="40"/>
        </w:rPr>
        <w:t>Mini auditorio Escuela de Salud Pública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D340B1">
        <w:rPr>
          <w:b/>
          <w:sz w:val="40"/>
        </w:rPr>
        <w:t xml:space="preserve">ora: </w:t>
      </w:r>
      <w:proofErr w:type="gramStart"/>
      <w:r w:rsidR="00D340B1">
        <w:rPr>
          <w:b/>
          <w:sz w:val="40"/>
        </w:rPr>
        <w:t>Mart</w:t>
      </w:r>
      <w:r w:rsidR="00E057DB">
        <w:rPr>
          <w:b/>
          <w:sz w:val="40"/>
        </w:rPr>
        <w:t>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 w:rsidR="000978E0">
        <w:rPr>
          <w:b/>
          <w:sz w:val="40"/>
        </w:rPr>
        <w:t>1</w:t>
      </w:r>
      <w:r w:rsidR="00D340B1">
        <w:rPr>
          <w:b/>
          <w:sz w:val="40"/>
        </w:rPr>
        <w:t>0 de jul</w:t>
      </w:r>
      <w:r w:rsidR="000978E0">
        <w:rPr>
          <w:b/>
          <w:sz w:val="40"/>
        </w:rPr>
        <w:t>io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D340B1">
        <w:rPr>
          <w:b/>
          <w:sz w:val="40"/>
        </w:rPr>
        <w:t>1</w:t>
      </w:r>
      <w:r w:rsidR="000F7A09">
        <w:rPr>
          <w:b/>
          <w:sz w:val="40"/>
        </w:rPr>
        <w:t>:</w:t>
      </w:r>
      <w:r w:rsidR="00D340B1">
        <w:rPr>
          <w:b/>
          <w:sz w:val="40"/>
        </w:rPr>
        <w:t>00</w:t>
      </w:r>
      <w:r w:rsidR="00F4667C">
        <w:rPr>
          <w:b/>
          <w:sz w:val="40"/>
        </w:rPr>
        <w:t xml:space="preserve"> </w:t>
      </w:r>
      <w:r w:rsidR="00D340B1">
        <w:rPr>
          <w:b/>
          <w:sz w:val="40"/>
        </w:rPr>
        <w:t>a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F4" w:rsidRDefault="00FF61F4">
      <w:r>
        <w:separator/>
      </w:r>
    </w:p>
  </w:endnote>
  <w:endnote w:type="continuationSeparator" w:id="0">
    <w:p w:rsidR="00FF61F4" w:rsidRDefault="00FF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3D2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F4" w:rsidRDefault="00FF61F4">
      <w:r>
        <w:separator/>
      </w:r>
    </w:p>
  </w:footnote>
  <w:footnote w:type="continuationSeparator" w:id="0">
    <w:p w:rsidR="00FF61F4" w:rsidRDefault="00FF6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11827"/>
    <w:rsid w:val="000206A7"/>
    <w:rsid w:val="00045AAD"/>
    <w:rsid w:val="00061B10"/>
    <w:rsid w:val="000658EA"/>
    <w:rsid w:val="00085504"/>
    <w:rsid w:val="000978E0"/>
    <w:rsid w:val="000A5D2E"/>
    <w:rsid w:val="000F359E"/>
    <w:rsid w:val="000F6264"/>
    <w:rsid w:val="000F7A09"/>
    <w:rsid w:val="00146152"/>
    <w:rsid w:val="00147722"/>
    <w:rsid w:val="00184FC6"/>
    <w:rsid w:val="00194382"/>
    <w:rsid w:val="001A4DFA"/>
    <w:rsid w:val="001B3AFB"/>
    <w:rsid w:val="001B4BDF"/>
    <w:rsid w:val="001C1946"/>
    <w:rsid w:val="00200CF3"/>
    <w:rsid w:val="00203A9A"/>
    <w:rsid w:val="00210704"/>
    <w:rsid w:val="002317C9"/>
    <w:rsid w:val="00263129"/>
    <w:rsid w:val="00287EA4"/>
    <w:rsid w:val="003119AF"/>
    <w:rsid w:val="00373711"/>
    <w:rsid w:val="003774BB"/>
    <w:rsid w:val="003B0E18"/>
    <w:rsid w:val="003C5565"/>
    <w:rsid w:val="003D27C4"/>
    <w:rsid w:val="003E5862"/>
    <w:rsid w:val="003F0E9D"/>
    <w:rsid w:val="003F2AE5"/>
    <w:rsid w:val="00432FA2"/>
    <w:rsid w:val="00433FF0"/>
    <w:rsid w:val="004437D7"/>
    <w:rsid w:val="00453F64"/>
    <w:rsid w:val="00461526"/>
    <w:rsid w:val="004826FA"/>
    <w:rsid w:val="004831D8"/>
    <w:rsid w:val="00497BE0"/>
    <w:rsid w:val="004B6A88"/>
    <w:rsid w:val="004D384D"/>
    <w:rsid w:val="00513E00"/>
    <w:rsid w:val="00523C2D"/>
    <w:rsid w:val="00591C2F"/>
    <w:rsid w:val="005B78C6"/>
    <w:rsid w:val="005C0C89"/>
    <w:rsid w:val="005C7232"/>
    <w:rsid w:val="0062157F"/>
    <w:rsid w:val="00623BBB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7D4A01"/>
    <w:rsid w:val="007D6C0B"/>
    <w:rsid w:val="008408C9"/>
    <w:rsid w:val="00880C42"/>
    <w:rsid w:val="00893741"/>
    <w:rsid w:val="008A4A31"/>
    <w:rsid w:val="008F46FD"/>
    <w:rsid w:val="008F4ACD"/>
    <w:rsid w:val="00905F7E"/>
    <w:rsid w:val="009164E6"/>
    <w:rsid w:val="009315DE"/>
    <w:rsid w:val="009610F9"/>
    <w:rsid w:val="009676B0"/>
    <w:rsid w:val="00974723"/>
    <w:rsid w:val="009B6E2F"/>
    <w:rsid w:val="009E04C1"/>
    <w:rsid w:val="00A05A36"/>
    <w:rsid w:val="00A4740A"/>
    <w:rsid w:val="00A52A59"/>
    <w:rsid w:val="00A70E66"/>
    <w:rsid w:val="00AC6952"/>
    <w:rsid w:val="00AF4301"/>
    <w:rsid w:val="00B02320"/>
    <w:rsid w:val="00B3386F"/>
    <w:rsid w:val="00B401F3"/>
    <w:rsid w:val="00B672F7"/>
    <w:rsid w:val="00BA4504"/>
    <w:rsid w:val="00BC54BE"/>
    <w:rsid w:val="00BF309C"/>
    <w:rsid w:val="00C0169B"/>
    <w:rsid w:val="00C16571"/>
    <w:rsid w:val="00C23547"/>
    <w:rsid w:val="00CB17D2"/>
    <w:rsid w:val="00CC2ACA"/>
    <w:rsid w:val="00CE034D"/>
    <w:rsid w:val="00D057C5"/>
    <w:rsid w:val="00D07BBF"/>
    <w:rsid w:val="00D1342F"/>
    <w:rsid w:val="00D340B1"/>
    <w:rsid w:val="00D5521F"/>
    <w:rsid w:val="00D66193"/>
    <w:rsid w:val="00D87B06"/>
    <w:rsid w:val="00E057DB"/>
    <w:rsid w:val="00E12D6E"/>
    <w:rsid w:val="00E1651F"/>
    <w:rsid w:val="00E2328F"/>
    <w:rsid w:val="00E25058"/>
    <w:rsid w:val="00E2768F"/>
    <w:rsid w:val="00E52C0F"/>
    <w:rsid w:val="00E642E0"/>
    <w:rsid w:val="00E92CE5"/>
    <w:rsid w:val="00EB5822"/>
    <w:rsid w:val="00F0461F"/>
    <w:rsid w:val="00F07096"/>
    <w:rsid w:val="00F23E16"/>
    <w:rsid w:val="00F4667C"/>
    <w:rsid w:val="00F479A9"/>
    <w:rsid w:val="00F65276"/>
    <w:rsid w:val="00F7180C"/>
    <w:rsid w:val="00F7231E"/>
    <w:rsid w:val="00F8459E"/>
    <w:rsid w:val="00F91E31"/>
    <w:rsid w:val="00F9216A"/>
    <w:rsid w:val="00FB6D77"/>
    <w:rsid w:val="00FD4036"/>
    <w:rsid w:val="00FF3045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3</cp:revision>
  <cp:lastPrinted>2011-08-16T20:38:00Z</cp:lastPrinted>
  <dcterms:created xsi:type="dcterms:W3CDTF">2018-06-28T21:29:00Z</dcterms:created>
  <dcterms:modified xsi:type="dcterms:W3CDTF">2018-06-28T21:35:00Z</dcterms:modified>
</cp:coreProperties>
</file>