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Lines/>
        <w:tabs>
          <w:tab w:val="left" w:pos="6036" w:leader="none"/>
          <w:tab w:val="left" w:pos="10356" w:leader="none"/>
        </w:tabs>
        <w:spacing w:lineRule="auto" w:line="240" w:before="0" w:after="0"/>
        <w:jc w:val="center"/>
        <w:rPr/>
      </w:pPr>
      <w:r>
        <w:rPr>
          <w:rFonts w:cs="Arial" w:ascii="Arial" w:hAnsi="Arial"/>
          <w:color w:val="000000"/>
          <w:sz w:val="24"/>
          <w:szCs w:val="24"/>
        </w:rPr>
        <w:t>29</w:t>
      </w:r>
      <w:r>
        <w:rPr>
          <w:rFonts w:cs="Arial" w:ascii="Arial" w:hAnsi="Arial"/>
          <w:sz w:val="24"/>
          <w:szCs w:val="24"/>
        </w:rPr>
        <w:t xml:space="preserve"> de mayo de 2018</w:t>
      </w:r>
    </w:p>
    <w:p>
      <w:pPr>
        <w:pStyle w:val="Normal"/>
        <w:tabs>
          <w:tab w:val="left" w:pos="6036" w:leader="none"/>
          <w:tab w:val="left" w:pos="10356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Circular OAF-5-2018</w:t>
      </w:r>
    </w:p>
    <w:p>
      <w:pPr>
        <w:pStyle w:val="Normal"/>
        <w:keepLines/>
        <w:tabs>
          <w:tab w:val="left" w:pos="6036" w:leader="none"/>
          <w:tab w:val="left" w:pos="10356" w:leader="none"/>
        </w:tabs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Direccininterior"/>
        <w:bidi w:val="0"/>
        <w:spacing w:lineRule="auto" w:line="240" w:before="0" w:after="0"/>
        <w:jc w:val="left"/>
        <w:rPr/>
      </w:pPr>
      <w:r>
        <w:rPr>
          <w:rFonts w:cs="Arial"/>
          <w:bCs/>
          <w:sz w:val="24"/>
          <w:szCs w:val="24"/>
          <w:lang w:val="es-CR" w:eastAsia="es-CR" w:bidi="ar-SA"/>
        </w:rPr>
        <w:t>Señor(a)</w:t>
      </w:r>
    </w:p>
    <w:p>
      <w:pPr>
        <w:pStyle w:val="Normal"/>
        <w:tabs>
          <w:tab w:val="left" w:pos="6036" w:leader="none"/>
          <w:tab w:val="left" w:pos="10356" w:leader="none"/>
        </w:tabs>
        <w:bidi w:val="0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es-CR" w:bidi="ar-SA"/>
        </w:rPr>
        <w:t xml:space="preserve">Rectoría </w:t>
      </w:r>
    </w:p>
    <w:p>
      <w:pPr>
        <w:pStyle w:val="Normal"/>
        <w:tabs>
          <w:tab w:val="left" w:pos="6036" w:leader="none"/>
          <w:tab w:val="left" w:pos="10356" w:leader="none"/>
        </w:tabs>
        <w:bidi w:val="0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es-CR" w:bidi="ar-SA"/>
        </w:rPr>
        <w:t xml:space="preserve">Vicerrectores (as) </w:t>
      </w:r>
    </w:p>
    <w:p>
      <w:pPr>
        <w:pStyle w:val="Normal"/>
        <w:tabs>
          <w:tab w:val="left" w:pos="6036" w:leader="none"/>
          <w:tab w:val="left" w:pos="10356" w:leader="none"/>
        </w:tabs>
        <w:bidi w:val="0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es-CR" w:bidi="ar-SA"/>
        </w:rPr>
        <w:t>Decanos (as) de Facultad</w:t>
      </w:r>
    </w:p>
    <w:p>
      <w:pPr>
        <w:pStyle w:val="Normal"/>
        <w:tabs>
          <w:tab w:val="left" w:pos="6036" w:leader="none"/>
          <w:tab w:val="left" w:pos="10356" w:leader="none"/>
        </w:tabs>
        <w:bidi w:val="0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es-CR" w:bidi="ar-SA"/>
        </w:rPr>
        <w:t xml:space="preserve">Directores (as) de Escuelas </w:t>
      </w:r>
    </w:p>
    <w:p>
      <w:pPr>
        <w:pStyle w:val="Normal"/>
        <w:tabs>
          <w:tab w:val="left" w:pos="6036" w:leader="none"/>
          <w:tab w:val="left" w:pos="10356" w:leader="none"/>
        </w:tabs>
        <w:bidi w:val="0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es-CR" w:bidi="ar-SA"/>
        </w:rPr>
        <w:t>Directores (as) de las Sedes Regionales y Recintos Universitarios</w:t>
      </w:r>
    </w:p>
    <w:p>
      <w:pPr>
        <w:pStyle w:val="Normal"/>
        <w:tabs>
          <w:tab w:val="left" w:pos="6036" w:leader="none"/>
          <w:tab w:val="left" w:pos="10356" w:leader="none"/>
        </w:tabs>
        <w:bidi w:val="0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es-CR" w:bidi="ar-SA"/>
        </w:rPr>
        <w:t>Directores (as) de los Institutos y Centros de Investigación</w:t>
      </w:r>
    </w:p>
    <w:p>
      <w:pPr>
        <w:pStyle w:val="Normal"/>
        <w:tabs>
          <w:tab w:val="left" w:pos="6036" w:leader="none"/>
          <w:tab w:val="left" w:pos="10356" w:leader="none"/>
        </w:tabs>
        <w:bidi w:val="0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es-CR" w:bidi="ar-SA"/>
        </w:rPr>
        <w:t>Directores (as) de Estaciones y Fincas Experimentales</w:t>
      </w:r>
    </w:p>
    <w:p>
      <w:pPr>
        <w:pStyle w:val="Normal"/>
        <w:tabs>
          <w:tab w:val="left" w:pos="6036" w:leader="none"/>
          <w:tab w:val="left" w:pos="10356" w:leader="none"/>
        </w:tabs>
        <w:bidi w:val="0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es-CR" w:bidi="ar-SA"/>
        </w:rPr>
        <w:t>Directores (as) de Estudios de Posgrado</w:t>
      </w:r>
    </w:p>
    <w:p>
      <w:pPr>
        <w:pStyle w:val="Normal"/>
        <w:tabs>
          <w:tab w:val="left" w:pos="6036" w:leader="none"/>
          <w:tab w:val="left" w:pos="10356" w:leader="none"/>
        </w:tabs>
        <w:bidi w:val="0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es-CR" w:bidi="ar-SA"/>
        </w:rPr>
        <w:t xml:space="preserve">Directores (as) de Oficinas Administrativas  </w:t>
      </w:r>
    </w:p>
    <w:p>
      <w:pPr>
        <w:pStyle w:val="Normal"/>
        <w:tabs>
          <w:tab w:val="left" w:pos="6036" w:leader="none"/>
          <w:tab w:val="left" w:pos="10356" w:leader="none"/>
        </w:tabs>
        <w:bidi w:val="0"/>
        <w:spacing w:lineRule="auto" w:line="240" w:before="0" w:after="0"/>
        <w:jc w:val="both"/>
        <w:rPr/>
      </w:pPr>
      <w:r>
        <w:rPr>
          <w:rFonts w:cs="Arial" w:ascii="Arial" w:hAnsi="Arial"/>
          <w:color w:val="000000"/>
          <w:sz w:val="24"/>
          <w:szCs w:val="24"/>
          <w:lang w:val="es-CR" w:bidi="ar-SA"/>
        </w:rPr>
        <w:t>Federación de Estudiantes</w:t>
      </w:r>
    </w:p>
    <w:p>
      <w:pPr>
        <w:pStyle w:val="Direccininterior"/>
        <w:bidi w:val="0"/>
        <w:spacing w:lineRule="auto" w:line="240" w:before="0" w:after="0"/>
        <w:jc w:val="left"/>
        <w:rPr>
          <w:rFonts w:ascii="Arial" w:hAnsi="Arial"/>
          <w:bCs/>
          <w:sz w:val="24"/>
          <w:szCs w:val="24"/>
          <w:lang w:val="es-CR" w:bidi="ar-SA"/>
        </w:rPr>
      </w:pPr>
      <w:r>
        <w:rPr>
          <w:bCs/>
          <w:sz w:val="24"/>
          <w:szCs w:val="24"/>
          <w:lang w:val="es-CR" w:bidi="ar-SA"/>
        </w:rPr>
      </w:r>
    </w:p>
    <w:p>
      <w:pPr>
        <w:pStyle w:val="Normal"/>
        <w:tabs>
          <w:tab w:val="left" w:pos="4253" w:leader="none"/>
        </w:tabs>
        <w:bidi w:val="0"/>
        <w:spacing w:lineRule="auto" w:line="240" w:before="0" w:after="0"/>
        <w:jc w:val="left"/>
        <w:rPr/>
      </w:pPr>
      <w:r>
        <w:rPr>
          <w:rFonts w:cs="Arial" w:ascii="Arial" w:hAnsi="Arial"/>
          <w:sz w:val="24"/>
          <w:szCs w:val="24"/>
          <w:lang w:val="es-CR" w:bidi="ar-SA"/>
        </w:rPr>
        <w:t>Estimados (as) señores (as):</w:t>
      </w:r>
    </w:p>
    <w:p>
      <w:pPr>
        <w:pStyle w:val="Normal"/>
        <w:tabs>
          <w:tab w:val="left" w:pos="4253" w:leader="none"/>
        </w:tabs>
        <w:bidi w:val="0"/>
        <w:spacing w:lineRule="auto" w:line="240" w:before="0" w:after="0"/>
        <w:jc w:val="left"/>
        <w:rPr>
          <w:rFonts w:ascii="Arial" w:hAnsi="Arial" w:cs="Arial"/>
          <w:sz w:val="24"/>
          <w:szCs w:val="24"/>
          <w:lang w:val="es-CR" w:bidi="ar-SA"/>
        </w:rPr>
      </w:pPr>
      <w:r>
        <w:rPr>
          <w:rFonts w:cs="Arial" w:ascii="Arial" w:hAnsi="Arial"/>
          <w:sz w:val="24"/>
          <w:szCs w:val="24"/>
          <w:lang w:val="es-CR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" w:cs="Mangal" w:ascii="Arial" w:hAnsi="Arial"/>
          <w:b w:val="false"/>
          <w:bCs w:val="false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 xml:space="preserve">Con el propósito de proteger y conservar el patrimonio institucional, respetuosamente me permito recordarles la presentación del inventario anual según lo estipulado en el articulo N° 44 del Reglamento para la Administraci6n y Control de los Bienes lnstitucionales de Ia Universidad de Costa Rica, que indica: </w:t>
      </w:r>
      <w:r>
        <w:rPr>
          <w:rFonts w:ascii="Arial" w:hAnsi="Arial"/>
          <w:b/>
          <w:strike w:val="false"/>
          <w:dstrike w:val="false"/>
          <w:color w:val="000000"/>
          <w:spacing w:val="-12"/>
          <w:w w:val="100"/>
          <w:position w:val="0"/>
          <w:sz w:val="24"/>
          <w:sz w:val="24"/>
          <w:szCs w:val="24"/>
          <w:vertAlign w:val="baseline"/>
          <w:lang w:val="es-CR" w:bidi="ar-SA"/>
        </w:rPr>
        <w:t xml:space="preserve">Cada unidad realizara al menos un inventario anual y mantendrá un registro </w:t>
      </w:r>
      <w:r>
        <w:rPr>
          <w:rFonts w:ascii="Arial" w:hAnsi="Arial"/>
          <w:b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szCs w:val="24"/>
          <w:vertAlign w:val="baseline"/>
          <w:lang w:val="es-CR" w:bidi="ar-SA"/>
        </w:rPr>
        <w:t xml:space="preserve">actualizado de los bienes bajo su custodia con el nombre de los usuarios y </w:t>
      </w:r>
      <w:r>
        <w:rPr>
          <w:rFonts w:ascii="Arial" w:hAnsi="Arial"/>
          <w:b/>
          <w:strike w:val="false"/>
          <w:dstrike w:val="false"/>
          <w:color w:val="000000"/>
          <w:spacing w:val="-9"/>
          <w:w w:val="100"/>
          <w:position w:val="0"/>
          <w:sz w:val="24"/>
          <w:sz w:val="24"/>
          <w:szCs w:val="24"/>
          <w:vertAlign w:val="baseline"/>
          <w:lang w:val="es-CR" w:bidi="ar-SA"/>
        </w:rPr>
        <w:t xml:space="preserve">las usuarias responsables de cada activo. Antes del inicio del segundo ciclo </w:t>
      </w:r>
      <w:r>
        <w:rPr>
          <w:rFonts w:ascii="Arial" w:hAnsi="Arial"/>
          <w:b/>
          <w:strike w:val="false"/>
          <w:dstrike w:val="false"/>
          <w:color w:val="000000"/>
          <w:spacing w:val="-3"/>
          <w:w w:val="100"/>
          <w:position w:val="0"/>
          <w:sz w:val="24"/>
          <w:sz w:val="24"/>
          <w:szCs w:val="24"/>
          <w:vertAlign w:val="baseline"/>
          <w:lang w:val="es-CR" w:bidi="ar-SA"/>
        </w:rPr>
        <w:t xml:space="preserve">lectivo, remitirá el inventario con los resultados, donde se indiquen las </w:t>
      </w:r>
      <w:r>
        <w:rPr>
          <w:rFonts w:ascii="Arial" w:hAnsi="Arial"/>
          <w:b/>
          <w:strike w:val="false"/>
          <w:dstrike w:val="false"/>
          <w:color w:val="000000"/>
          <w:spacing w:val="-10"/>
          <w:w w:val="100"/>
          <w:position w:val="0"/>
          <w:sz w:val="24"/>
          <w:sz w:val="24"/>
          <w:szCs w:val="24"/>
          <w:vertAlign w:val="baseline"/>
          <w:lang w:val="es-CR" w:bidi="ar-SA"/>
        </w:rPr>
        <w:t xml:space="preserve">concordancias y se justifiquen las diferencias, con respecto al registro de la </w:t>
      </w:r>
      <w:r>
        <w:rPr>
          <w:rFonts w:ascii="Arial" w:hAnsi="Arial"/>
          <w:b/>
          <w:strike w:val="false"/>
          <w:dstrike w:val="false"/>
          <w:color w:val="000000"/>
          <w:spacing w:val="-6"/>
          <w:w w:val="100"/>
          <w:position w:val="0"/>
          <w:sz w:val="24"/>
          <w:sz w:val="24"/>
          <w:szCs w:val="24"/>
          <w:vertAlign w:val="baseline"/>
          <w:lang w:val="es-CR" w:bidi="ar-SA"/>
        </w:rPr>
        <w:t>Oficina de Administración Financiera...".</w:t>
      </w:r>
    </w:p>
    <w:p>
      <w:pPr>
        <w:pStyle w:val="Normal"/>
        <w:bidi w:val="0"/>
        <w:spacing w:lineRule="auto" w:line="240" w:before="0" w:after="0"/>
        <w:ind w:right="936" w:hanging="0"/>
        <w:jc w:val="both"/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</w:rPr>
      </w:pPr>
      <w:r>
        <w:rPr>
          <w:rFonts w:ascii="Arial" w:hAnsi="Arial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b w:val="false"/>
          <w:bCs w:val="false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es-CR" w:bidi="ar-SA"/>
        </w:rPr>
        <w:t xml:space="preserve">Para facilitar el procedimiento del levantamiento del inventario y entrega del mismo 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pacing w:val="5"/>
          <w:w w:val="100"/>
          <w:position w:val="0"/>
          <w:sz w:val="24"/>
          <w:sz w:val="24"/>
          <w:szCs w:val="24"/>
          <w:vertAlign w:val="baseline"/>
          <w:lang w:val="es-CR" w:bidi="ar-SA"/>
        </w:rPr>
        <w:t xml:space="preserve">se sugiere considerar las recomendaciones expuestas en el "Instructivo para 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pacing w:val="-3"/>
          <w:w w:val="100"/>
          <w:position w:val="0"/>
          <w:sz w:val="24"/>
          <w:sz w:val="24"/>
          <w:szCs w:val="24"/>
          <w:vertAlign w:val="baseline"/>
          <w:lang w:val="es-CR" w:bidi="ar-SA"/>
        </w:rPr>
        <w:t xml:space="preserve">levantar y presentar un inventario de activos fijos", el cual se localiza en Ia página </w:t>
      </w:r>
      <w:hyperlink r:id="rId2">
        <w:r>
          <w:rPr>
            <w:rStyle w:val="EnlacedeInternet"/>
            <w:rFonts w:ascii="Arial" w:hAnsi="Arial"/>
            <w:b w:val="false"/>
            <w:bCs w:val="false"/>
            <w:strike w:val="false"/>
            <w:dstrike w:val="false"/>
            <w:color w:val="000000"/>
            <w:spacing w:val="1"/>
            <w:w w:val="100"/>
            <w:position w:val="0"/>
            <w:sz w:val="24"/>
            <w:sz w:val="24"/>
            <w:szCs w:val="24"/>
            <w:u w:val="single"/>
            <w:vertAlign w:val="baseline"/>
            <w:lang w:val="es-CR" w:bidi="ar-SA"/>
          </w:rPr>
          <w:t>www.oaf.ucr.ac.cr</w:t>
        </w:r>
      </w:hyperlink>
      <w:r>
        <w:rPr>
          <w:rFonts w:ascii="Arial" w:hAnsi="Arial"/>
          <w:b w:val="false"/>
          <w:bCs w:val="false"/>
          <w:strike w:val="false"/>
          <w:dstrike w:val="false"/>
          <w:color w:val="000000"/>
          <w:spacing w:val="1"/>
          <w:w w:val="100"/>
          <w:position w:val="0"/>
          <w:sz w:val="24"/>
          <w:sz w:val="24"/>
          <w:szCs w:val="24"/>
          <w:u w:val="single"/>
          <w:vertAlign w:val="baseline"/>
          <w:lang w:val="es-CR" w:bidi="ar-SA"/>
        </w:rPr>
        <w:t>,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pacing w:val="1"/>
          <w:w w:val="100"/>
          <w:position w:val="0"/>
          <w:sz w:val="24"/>
          <w:sz w:val="24"/>
          <w:szCs w:val="24"/>
          <w:vertAlign w:val="baseline"/>
          <w:lang w:val="es-CR" w:bidi="ar-SA"/>
        </w:rPr>
        <w:t xml:space="preserve"> en el menú descarga, Documentos, Manuales, Otros Manuales. 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pacing w:val="9"/>
          <w:w w:val="100"/>
          <w:position w:val="0"/>
          <w:sz w:val="24"/>
          <w:sz w:val="24"/>
          <w:szCs w:val="24"/>
          <w:vertAlign w:val="baseline"/>
          <w:lang w:val="es-CR" w:bidi="ar-SA"/>
        </w:rPr>
        <w:t>Al respecto, para consultas relacionadas con este proceso cuentan con Ia disposición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pacing w:val="-3"/>
          <w:w w:val="100"/>
          <w:position w:val="0"/>
          <w:sz w:val="24"/>
          <w:sz w:val="24"/>
          <w:szCs w:val="24"/>
          <w:vertAlign w:val="baseline"/>
          <w:lang w:val="es-CR" w:bidi="ar-SA"/>
        </w:rPr>
        <w:t xml:space="preserve"> de los colaboradores de Ia Unidad de Bienes lnstitucionales, los cuales 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pacing w:val="1"/>
          <w:w w:val="100"/>
          <w:position w:val="0"/>
          <w:sz w:val="24"/>
          <w:sz w:val="24"/>
          <w:szCs w:val="24"/>
          <w:vertAlign w:val="baseline"/>
          <w:lang w:val="es-CR" w:bidi="ar-SA"/>
        </w:rPr>
        <w:t xml:space="preserve">pueden ser localizados en las extensiones que se detallan en el directorio ubicado en </w:t>
      </w:r>
      <w:r>
        <w:rPr>
          <w:rFonts w:ascii="Arial" w:hAnsi="Arial"/>
          <w:b w:val="false"/>
          <w:bCs w:val="false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es-CR" w:bidi="ar-SA"/>
        </w:rPr>
        <w:t>Ia página web mencionada.</w:t>
      </w:r>
    </w:p>
    <w:p>
      <w:pPr>
        <w:pStyle w:val="Normal"/>
        <w:tabs>
          <w:tab w:val="left" w:pos="6036" w:leader="none"/>
          <w:tab w:val="left" w:pos="10356" w:leader="none"/>
        </w:tabs>
        <w:bidi w:val="0"/>
        <w:spacing w:lineRule="auto" w:line="240" w:before="0" w:after="0"/>
        <w:ind w:right="936" w:hanging="0"/>
        <w:jc w:val="both"/>
        <w:rPr>
          <w:rFonts w:cs="Arial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</w:rPr>
      </w:pPr>
      <w:r>
        <w:rPr>
          <w:rFonts w:cs="Arial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tabs>
          <w:tab w:val="left" w:pos="6036" w:leader="none"/>
          <w:tab w:val="left" w:pos="10356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Arial" w:ascii="Arial" w:hAnsi="Arial"/>
          <w:b w:val="false"/>
          <w:bCs w:val="false"/>
          <w:strike w:val="false"/>
          <w:dstrike w:val="false"/>
          <w:color w:val="000000"/>
          <w:spacing w:val="0"/>
          <w:w w:val="100"/>
          <w:position w:val="0"/>
          <w:sz w:val="24"/>
          <w:sz w:val="24"/>
          <w:szCs w:val="24"/>
          <w:vertAlign w:val="baseline"/>
          <w:lang w:val="es-CR" w:bidi="ar-SA"/>
        </w:rPr>
        <w:t xml:space="preserve">Además, con el fin de contribuir a Ia política institucional ambiental de cero papel y </w:t>
      </w:r>
      <w:r>
        <w:rPr>
          <w:rFonts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bidi="ar-SA"/>
        </w:rPr>
        <w:t xml:space="preserve">simplificación de los trámites a las Unidades Custodio, desde el </w:t>
      </w:r>
      <w:r>
        <w:rPr>
          <w:rFonts w:eastAsia="Calibri" w:cs="Mangal" w:ascii="Arial" w:hAnsi="Arial"/>
          <w:b w:val="false"/>
          <w:bCs w:val="false"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szCs w:val="22"/>
          <w:vertAlign w:val="baseline"/>
          <w:lang w:val="es-CR" w:eastAsia="es-CR" w:bidi="ar-SA"/>
        </w:rPr>
        <w:t xml:space="preserve">año anterior, solamente se debe enviar el oficio indicando el cumplimiento de Ia presentación del inventario; </w:t>
      </w:r>
      <w:r>
        <w:rPr>
          <w:rFonts w:eastAsia="Calibri" w:cs="Mangal" w:ascii="Arial" w:hAnsi="Arial"/>
          <w:b w:val="false"/>
          <w:bCs w:val="false"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szCs w:val="22"/>
          <w:vertAlign w:val="baseline"/>
          <w:lang w:val="es-CR" w:eastAsia="es-CR" w:bidi="ar-SA"/>
        </w:rPr>
        <w:t>y de manera adicional</w:t>
      </w:r>
      <w:r>
        <w:rPr>
          <w:rFonts w:eastAsia="Calibri" w:cs="Mangal" w:ascii="Arial" w:hAnsi="Arial"/>
          <w:b w:val="false"/>
          <w:bCs w:val="false"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szCs w:val="22"/>
          <w:vertAlign w:val="baseline"/>
          <w:lang w:val="es-CR" w:eastAsia="es-CR" w:bidi="ar-SA"/>
        </w:rPr>
        <w:t xml:space="preserve">, </w:t>
      </w:r>
      <w:r>
        <w:rPr>
          <w:rFonts w:eastAsia="Calibri" w:cs="Mangal" w:ascii="Arial" w:hAnsi="Arial"/>
          <w:b/>
          <w:bCs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szCs w:val="22"/>
          <w:vertAlign w:val="baseline"/>
          <w:lang w:val="es-CR" w:eastAsia="es-CR" w:bidi="ar-SA"/>
        </w:rPr>
        <w:t xml:space="preserve">se </w:t>
      </w:r>
      <w:r>
        <w:rPr>
          <w:rFonts w:eastAsia="Calibri" w:cs="Mangal" w:ascii="Arial" w:hAnsi="Arial"/>
          <w:b/>
          <w:bCs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szCs w:val="22"/>
          <w:vertAlign w:val="baseline"/>
          <w:lang w:val="es-CR" w:eastAsia="es-CR" w:bidi="ar-SA"/>
        </w:rPr>
        <w:t>agradece</w:t>
      </w:r>
      <w:r>
        <w:rPr>
          <w:rFonts w:eastAsia="Calibri" w:cs="Mangal" w:ascii="Arial" w:hAnsi="Arial"/>
          <w:b/>
          <w:bCs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szCs w:val="22"/>
          <w:vertAlign w:val="baseline"/>
          <w:lang w:val="es-CR" w:eastAsia="es-CR" w:bidi="ar-SA"/>
        </w:rPr>
        <w:t xml:space="preserve"> remitir mediante una hoja electrónica los faltantes y sobrantes de inventario,</w:t>
      </w:r>
      <w:r>
        <w:rPr>
          <w:rFonts w:eastAsia="Calibri" w:cs="Mangal" w:ascii="Arial" w:hAnsi="Arial"/>
          <w:b w:val="false"/>
          <w:bCs w:val="false"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szCs w:val="22"/>
          <w:vertAlign w:val="baseline"/>
          <w:lang w:val="es-CR" w:eastAsia="es-CR" w:bidi="ar-SA"/>
        </w:rPr>
        <w:t xml:space="preserve"> </w:t>
      </w:r>
      <w:r>
        <w:rPr>
          <w:rFonts w:eastAsia="Calibri" w:cs="Mangal" w:ascii="Arial" w:hAnsi="Arial"/>
          <w:b/>
          <w:bCs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szCs w:val="22"/>
          <w:vertAlign w:val="baseline"/>
          <w:lang w:val="es-CR" w:eastAsia="es-CR" w:bidi="ar-SA"/>
        </w:rPr>
        <w:t xml:space="preserve">al correo  </w:t>
      </w:r>
      <w:r>
        <w:rPr>
          <w:rFonts w:eastAsia="Calibri" w:cs="Mangal" w:ascii="Arial" w:hAnsi="Arial"/>
          <w:b/>
          <w:bCs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szCs w:val="22"/>
          <w:u w:val="thick"/>
          <w:vertAlign w:val="baseline"/>
          <w:lang w:val="es-CR" w:eastAsia="es-CR" w:bidi="ar-SA"/>
        </w:rPr>
        <w:t>activosfijos.aof@ucr.ac.cr</w:t>
      </w:r>
      <w:r>
        <w:rPr>
          <w:rStyle w:val="EnlacedeInternet"/>
          <w:rFonts w:eastAsia="Calibri" w:cs="Mangal" w:ascii="Arial" w:hAnsi="Arial"/>
          <w:b/>
          <w:bCs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szCs w:val="22"/>
          <w:u w:val="thick"/>
          <w:vertAlign w:val="baseline"/>
          <w:lang w:val="es-CR" w:eastAsia="es-CR" w:bidi="ar-SA"/>
        </w:rPr>
        <w:t>.</w:t>
      </w:r>
      <w:r>
        <w:rPr>
          <w:rFonts w:eastAsia="Calibri" w:cs="Mangal" w:ascii="Arial" w:hAnsi="Arial"/>
          <w:b/>
          <w:bCs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szCs w:val="22"/>
          <w:u w:val="none"/>
          <w:vertAlign w:val="baseline"/>
          <w:lang w:val="es-CR" w:eastAsia="es-CR" w:bidi="ar-SA"/>
        </w:rPr>
        <w:t xml:space="preserve"> </w:t>
      </w:r>
      <w:r>
        <w:rPr>
          <w:rFonts w:eastAsia="Calibri" w:cs="Mangal" w:ascii="Arial" w:hAnsi="Arial"/>
          <w:b w:val="false"/>
          <w:bCs w:val="false"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szCs w:val="22"/>
          <w:vertAlign w:val="baseline"/>
          <w:lang w:val="es-CR" w:eastAsia="es-CR" w:bidi="ar-SA"/>
        </w:rPr>
        <w:t>En el caso de que no existan diferencias favor informarlo por escrito en Ia nota.</w:t>
      </w:r>
    </w:p>
    <w:p>
      <w:pPr>
        <w:pStyle w:val="Normal"/>
        <w:tabs>
          <w:tab w:val="left" w:pos="6036" w:leader="none"/>
          <w:tab w:val="left" w:pos="10356" w:leader="none"/>
        </w:tabs>
        <w:bidi w:val="0"/>
        <w:spacing w:lineRule="auto" w:line="240" w:before="0" w:after="0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lang w:val="es-CR" w:bidi="ar-SA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es-CR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 xml:space="preserve">La fecha límite de entrega de Ia información correspondiente al periodo 2018, será el 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>3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 xml:space="preserve"> de 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>a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 xml:space="preserve">gosto del presente año. 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>Sobre lo antes expuesto cabe señalar, que el reglamento no contempla la prórroga para el plazo establecido en la presentación de dicho informe.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Arial" w:hAnsi="Arial" w:eastAsia="Calibri" w:cs="Arial"/>
          <w:b w:val="false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2"/>
          <w:sz w:val="24"/>
          <w:szCs w:val="24"/>
          <w:vertAlign w:val="baseline"/>
          <w:lang w:val="es-CR" w:eastAsia="es-CR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>Se reitera sobre las Obligaciones y Responsabilidades de las Jefaturas y del personal a cargo de los bienes, que se estipulan en la Circular VRA-008-2013 y en los artículos N° 2, 6 (inciso c, h, i), 12 (inciso c y g) y 53 (inciso c, j y k) del Reglamento para Ia Administración y Control de los Bienes Institucionales.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964" w:hanging="0"/>
        <w:jc w:val="both"/>
        <w:rPr>
          <w:rFonts w:ascii="Arial" w:hAnsi="Arial" w:eastAsia="Calibri" w:cs="Arial"/>
          <w:b w:val="false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</w:pP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>Este proceso de verificación de los bienes favorece el cumplimiento de lo establecido en Ia norma N° 4.15, denominada "Inventarios Periódicos" del Manual de Normas Generales de Control Interno para Ia Contraloría de la República y las entidades y Órganos sujetos a su fiscalización.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Arial" w:hAnsi="Arial" w:eastAsia="Calibri" w:cs="Arial"/>
          <w:b w:val="false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</w:pP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 xml:space="preserve">Por último y con el fin de colaborar en la comprobación física de los activos, fue enviado al correo electrónico de cada responsable, el archivo digital de los bienes que a la fecha se encuentran asignados a su dependencia. En caso de que el archivo no fuese recibido, sírvase notificar a esta oficina en las extensiones telefónicas 5759 o 5045 o al correo electrónico </w:t>
      </w:r>
      <w:hyperlink r:id="rId3">
        <w:r>
          <w:rPr>
            <w:rStyle w:val="EnlacedeInternet"/>
            <w:rFonts w:eastAsia="Calibri" w:cs="Arial" w:ascii="Arial" w:hAnsi="Arial"/>
            <w:b w:val="false"/>
            <w:bCs w:val="false"/>
            <w:strike w:val="false"/>
            <w:dstrike w:val="false"/>
            <w:color w:val="000000"/>
            <w:spacing w:val="2"/>
            <w:w w:val="100"/>
            <w:position w:val="0"/>
            <w:sz w:val="24"/>
            <w:sz w:val="24"/>
            <w:szCs w:val="24"/>
            <w:u w:val="single"/>
            <w:vertAlign w:val="baseline"/>
            <w:lang w:val="es-CR" w:eastAsia="es-CR" w:bidi="ar-SA"/>
          </w:rPr>
          <w:t>activosfijos.oaf@ucr.ac.cr</w:t>
        </w:r>
      </w:hyperlink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 xml:space="preserve"> para proceder de manera inmediata con 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>la remisión</w:t>
      </w: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964" w:hanging="0"/>
        <w:jc w:val="both"/>
        <w:rPr>
          <w:rFonts w:ascii="Arial" w:hAnsi="Arial" w:eastAsia="Calibri" w:cs="Arial"/>
          <w:b w:val="false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</w:pP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</w:r>
    </w:p>
    <w:p>
      <w:pPr>
        <w:pStyle w:val="Normal"/>
        <w:widowControl/>
        <w:tabs>
          <w:tab w:val="left" w:pos="6036" w:leader="none"/>
          <w:tab w:val="left" w:pos="10356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" w:cs="Arial" w:ascii="Arial" w:hAnsi="Arial"/>
          <w:b w:val="false"/>
          <w:bCs w:val="false"/>
          <w:strike w:val="false"/>
          <w:dstrike w:val="false"/>
          <w:color w:val="000000"/>
          <w:spacing w:val="2"/>
          <w:w w:val="100"/>
          <w:position w:val="0"/>
          <w:sz w:val="24"/>
          <w:sz w:val="24"/>
          <w:szCs w:val="24"/>
          <w:vertAlign w:val="baseline"/>
          <w:lang w:val="es-CR" w:eastAsia="es-CR" w:bidi="ar-SA"/>
        </w:rPr>
        <w:t>Se agradece el compromiso y el esfuerzo que se brinde a este proceso, en pro de controlar de manera idónea los bienes que posee Ia Universidad, además de contar con información financiera real para la toma de decisiones.</w:t>
      </w:r>
    </w:p>
    <w:p>
      <w:pPr>
        <w:pStyle w:val="Normal"/>
        <w:tabs>
          <w:tab w:val="left" w:pos="6036" w:leader="none"/>
          <w:tab w:val="left" w:pos="10356" w:leader="none"/>
        </w:tabs>
        <w:bidi w:val="0"/>
        <w:spacing w:lineRule="auto" w:line="240" w:before="0"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  <w:tab/>
        <w:t>Atentamente,</w:t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tabs>
          <w:tab w:val="left" w:pos="4253" w:leader="none"/>
        </w:tabs>
        <w:spacing w:lineRule="auto" w:line="240" w:before="0" w:after="0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  <w:tab/>
        <w:t>Licda. Isabel Pereira Piedra, MGP, CPA</w:t>
      </w:r>
    </w:p>
    <w:p>
      <w:pPr>
        <w:pStyle w:val="Normal"/>
        <w:tabs>
          <w:tab w:val="left" w:pos="4253" w:leader="none"/>
        </w:tabs>
        <w:spacing w:lineRule="auto" w:line="240" w:before="0" w:after="0"/>
        <w:rPr/>
      </w:pPr>
      <w:r>
        <w:rPr>
          <w:rFonts w:cs="Arial" w:ascii="Arial" w:hAnsi="Arial"/>
          <w:sz w:val="24"/>
          <w:szCs w:val="24"/>
          <w:lang w:val="es-MX"/>
        </w:rPr>
        <w:tab/>
        <w:t>Directora</w:t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ind w:firstLine="708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ind w:firstLine="708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spacing w:before="0" w:after="200"/>
        <w:ind w:firstLine="708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2240" w:h="15840"/>
      <w:pgMar w:left="1701" w:right="1701" w:header="0" w:top="1701" w:footer="0" w:bottom="1701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ind w:left="-993" w:right="360" w:hanging="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-912495</wp:posOffset>
              </wp:positionH>
              <wp:positionV relativeFrom="paragraph">
                <wp:posOffset>-19685</wp:posOffset>
              </wp:positionV>
              <wp:extent cx="4974590" cy="1905"/>
              <wp:effectExtent l="0" t="0" r="0" b="0"/>
              <wp:wrapNone/>
              <wp:docPr id="3" name="Line 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4120" cy="144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1.85pt,-1.55pt" to="319.75pt,-1.5pt" ID="Line 1025" stroked="t" style="position:absolute">
              <v:stroke color="black" joinstyle="round" endcap="flat"/>
              <v:fill o:detectmouseclick="t" on="false"/>
            </v:line>
          </w:pict>
        </mc:Fallback>
      </mc:AlternateContent>
      <w:drawing>
        <wp:anchor behindDoc="0" distT="0" distB="7620" distL="114300" distR="120650" simplePos="0" locked="0" layoutInCell="1" allowOverlap="1" relativeHeight="5">
          <wp:simplePos x="0" y="0"/>
          <wp:positionH relativeFrom="column">
            <wp:posOffset>5041265</wp:posOffset>
          </wp:positionH>
          <wp:positionV relativeFrom="paragraph">
            <wp:posOffset>-474980</wp:posOffset>
          </wp:positionV>
          <wp:extent cx="1079500" cy="391795"/>
          <wp:effectExtent l="0" t="0" r="0" b="0"/>
          <wp:wrapTight wrapText="bothSides">
            <wp:wrapPolygon edited="0">
              <wp:start x="-125" y="0"/>
              <wp:lineTo x="-125" y="20875"/>
              <wp:lineTo x="21337" y="20875"/>
              <wp:lineTo x="21337" y="0"/>
              <wp:lineTo x="-125" y="0"/>
            </wp:wrapPolygon>
          </wp:wrapTight>
          <wp:docPr id="4" name="Imagen 5" descr="C:\Users\SOFIA~1.CAS\AppData\Local\Temp\identificador_pequeño grise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5" descr="C:\Users\SOFIA~1.CAS\AppData\Local\Temp\identificador_pequeño grises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20"/>
        <w:szCs w:val="20"/>
      </w:rPr>
      <w:t xml:space="preserve">                </w:t>
    </w:r>
    <w:r>
      <w:rPr>
        <w:rFonts w:cs="Arial"/>
        <w:sz w:val="20"/>
        <w:szCs w:val="20"/>
      </w:rPr>
      <w:t xml:space="preserve">Tels: 2511-5759 / 2511-5045   </w:t>
    </w:r>
    <w:hyperlink r:id="rId2">
      <w:r>
        <w:rPr>
          <w:rStyle w:val="EnlacedeInternet"/>
          <w:rFonts w:cs="Arial"/>
          <w:sz w:val="20"/>
          <w:szCs w:val="20"/>
        </w:rPr>
        <w:t>www.oaf.ucr.ac.cr</w:t>
      </w:r>
    </w:hyperlink>
    <w:r>
      <w:rPr>
        <w:rFonts w:cs="Arial"/>
        <w:sz w:val="20"/>
        <w:szCs w:val="20"/>
      </w:rPr>
      <w:t xml:space="preserve">   correo electrónico activosfijos.oaf@ucr.ac.cr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ind w:left="-993" w:right="360" w:hanging="0"/>
      <w:jc w:val="right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-912495</wp:posOffset>
              </wp:positionH>
              <wp:positionV relativeFrom="paragraph">
                <wp:posOffset>-19685</wp:posOffset>
              </wp:positionV>
              <wp:extent cx="4974590" cy="1905"/>
              <wp:effectExtent l="0" t="0" r="0" b="0"/>
              <wp:wrapNone/>
              <wp:docPr id="5" name="Conector rec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4120" cy="144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1.85pt,-1.55pt" to="319.75pt,-1.5pt" ID="Conector recto 6" stroked="t" style="position:absolute">
              <v:stroke color="black" joinstyle="round" endcap="flat"/>
              <v:fill o:detectmouseclick="t" on="false"/>
            </v:line>
          </w:pict>
        </mc:Fallback>
      </mc:AlternateContent>
      <w:drawing>
        <wp:anchor behindDoc="0" distT="0" distB="7620" distL="114300" distR="120650" simplePos="0" locked="0" layoutInCell="1" allowOverlap="1" relativeHeight="4">
          <wp:simplePos x="0" y="0"/>
          <wp:positionH relativeFrom="column">
            <wp:posOffset>5098415</wp:posOffset>
          </wp:positionH>
          <wp:positionV relativeFrom="paragraph">
            <wp:posOffset>-506730</wp:posOffset>
          </wp:positionV>
          <wp:extent cx="1079500" cy="391795"/>
          <wp:effectExtent l="0" t="0" r="0" b="0"/>
          <wp:wrapTight wrapText="bothSides">
            <wp:wrapPolygon edited="0">
              <wp:start x="-125" y="0"/>
              <wp:lineTo x="-125" y="20875"/>
              <wp:lineTo x="21337" y="20875"/>
              <wp:lineTo x="21337" y="0"/>
              <wp:lineTo x="-125" y="0"/>
            </wp:wrapPolygon>
          </wp:wrapTight>
          <wp:docPr id="6" name="Imagen 4" descr="C:\Users\SOFIA~1.CAS\AppData\Local\Temp\identificador_pequeño grise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4" descr="C:\Users\SOFIA~1.CAS\AppData\Local\Temp\identificador_pequeño grises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20"/>
        <w:szCs w:val="20"/>
      </w:rPr>
      <w:t xml:space="preserve">Tels: 2511-5759 / 2511-5045    </w:t>
      <w:tab/>
    </w:r>
    <w:hyperlink r:id="rId2">
      <w:r>
        <w:rPr>
          <w:rStyle w:val="EnlacedeInternet"/>
          <w:rFonts w:cs="Arial"/>
          <w:sz w:val="20"/>
          <w:szCs w:val="20"/>
        </w:rPr>
        <w:t>www.oaf.</w:t>
      </w:r>
      <w:r>
        <w:rPr>
          <w:rStyle w:val="EnlacedeInternet"/>
          <w:rFonts w:cs="Arial"/>
          <w:sz w:val="20"/>
          <w:szCs w:val="20"/>
          <w:lang w:val="es-CO" w:eastAsia="es-CO"/>
        </w:rPr>
        <w:t xml:space="preserve"> </w:t>
      </w:r>
      <w:r>
        <w:rPr>
          <w:rStyle w:val="EnlacedeInternet"/>
          <w:rFonts w:cs="Arial"/>
          <w:sz w:val="20"/>
          <w:szCs w:val="20"/>
        </w:rPr>
        <w:t>ucr.ac.cr</w:t>
      </w:r>
    </w:hyperlink>
    <w:r>
      <w:rPr>
        <w:rFonts w:cs="Arial"/>
        <w:sz w:val="20"/>
        <w:szCs w:val="20"/>
      </w:rPr>
      <w:t xml:space="preserve">   correo electrónico activosfijos.oaf@ucr.ac.cr</w:t>
    </w:r>
  </w:p>
  <w:p>
    <w:pPr>
      <w:pStyle w:val="Piedepgina"/>
      <w:tabs>
        <w:tab w:val="center" w:pos="4419" w:leader="none"/>
        <w:tab w:val="left" w:pos="5235" w:leader="none"/>
        <w:tab w:val="right" w:pos="8838" w:leader="none"/>
      </w:tabs>
      <w:rPr/>
    </w:pPr>
    <w:r>
      <w:rPr/>
    </w:r>
  </w:p>
  <w:p>
    <w:pPr>
      <w:pStyle w:val="Piedepgina"/>
      <w:tabs>
        <w:tab w:val="center" w:pos="4419" w:leader="none"/>
        <w:tab w:val="left" w:pos="5235" w:leader="none"/>
        <w:tab w:val="right" w:pos="8838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0"/>
        <w:szCs w:val="20"/>
      </w:rPr>
    </w:pPr>
    <w:r>
      <w:rPr/>
      <w:drawing>
        <wp:inline distT="0" distB="0" distL="0" distR="0">
          <wp:extent cx="5581015" cy="1188720"/>
          <wp:effectExtent l="0" t="0" r="0" b="0"/>
          <wp:docPr id="1" name="0 Imagen" descr="o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oaf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docPartObj>
        <w:docPartUnique w:val="true"/>
        <w:docPartGallery w:val="Page Numbers (Top of Page)"/>
      </w:docPartObj>
      <w:id w:val="352189068"/>
    </w:sdtPr>
    <w:sdtContent>
      <w:p>
        <w:pPr>
          <w:pStyle w:val="Normal"/>
          <w:spacing w:before="0" w:after="200"/>
          <w:rPr/>
        </w:pPr>
        <w:r>
          <w:rPr>
            <w:rFonts w:cs="Arial" w:ascii="Arial" w:hAnsi="Arial"/>
            <w:sz w:val="20"/>
            <w:szCs w:val="20"/>
            <w:lang w:val="es-ES"/>
          </w:rPr>
          <w:br/>
          <w:t xml:space="preserve">Página </w:t>
        </w:r>
        <w:r>
          <w:rPr>
            <w:rFonts w:cs="Arial" w:ascii="Arial" w:hAnsi="Arial"/>
            <w:sz w:val="20"/>
            <w:szCs w:val="20"/>
            <w:lang w:val="es-ES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5581015" cy="1188720"/>
          <wp:effectExtent l="0" t="0" r="0" b="0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es-C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4829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/>
      <w:color w:val="00000A"/>
      <w:sz w:val="22"/>
      <w:szCs w:val="22"/>
      <w:lang w:val="es-CR" w:eastAsia="es-C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7d4829"/>
    <w:rPr>
      <w:lang w:val="es-ES"/>
    </w:rPr>
  </w:style>
  <w:style w:type="character" w:styleId="PiedepginaCar" w:customStyle="1">
    <w:name w:val="Pie de página Car"/>
    <w:basedOn w:val="DefaultParagraphFont"/>
    <w:link w:val="Footer"/>
    <w:uiPriority w:val="99"/>
    <w:qFormat/>
    <w:rsid w:val="007d4829"/>
    <w:rPr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7d4829"/>
    <w:rPr>
      <w:rFonts w:ascii="Tahoma" w:hAnsi="Tahoma" w:cs="Tahoma"/>
      <w:sz w:val="16"/>
      <w:szCs w:val="16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8b15b9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EncabezadoCar"/>
    <w:uiPriority w:val="99"/>
    <w:unhideWhenUsed/>
    <w:rsid w:val="007d4829"/>
    <w:pPr>
      <w:tabs>
        <w:tab w:val="center" w:pos="4419" w:leader="none"/>
        <w:tab w:val="right" w:pos="8838" w:leader="none"/>
      </w:tabs>
      <w:spacing w:lineRule="auto" w:line="240" w:before="0" w:after="0"/>
    </w:pPr>
    <w:rPr>
      <w:rFonts w:ascii="Arial" w:hAnsi="Arial" w:eastAsia="Calibri"/>
      <w:sz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d4829"/>
    <w:pPr>
      <w:tabs>
        <w:tab w:val="center" w:pos="4419" w:leader="none"/>
        <w:tab w:val="right" w:pos="8838" w:leader="none"/>
      </w:tabs>
      <w:spacing w:lineRule="auto" w:line="240" w:before="0" w:after="0"/>
    </w:pPr>
    <w:rPr>
      <w:rFonts w:ascii="Arial" w:hAnsi="Arial" w:eastAsia="Calibri"/>
      <w:sz w:val="24"/>
      <w:lang w:val="es-ES" w:eastAsia="en-U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d4829"/>
    <w:pPr>
      <w:spacing w:lineRule="auto" w:line="240" w:before="0" w:after="0"/>
    </w:pPr>
    <w:rPr>
      <w:rFonts w:ascii="Tahoma" w:hAnsi="Tahoma" w:eastAsia="Calibri" w:cs="Tahoma"/>
      <w:sz w:val="16"/>
      <w:szCs w:val="16"/>
      <w:lang w:val="es-ES" w:eastAsia="en-US"/>
    </w:rPr>
  </w:style>
  <w:style w:type="paragraph" w:styleId="Direccininterior" w:customStyle="1">
    <w:name w:val="Dirección interior"/>
    <w:basedOn w:val="Normal"/>
    <w:qFormat/>
    <w:rsid w:val="00604058"/>
    <w:pPr>
      <w:spacing w:lineRule="atLeast" w:line="220" w:before="0" w:after="0"/>
      <w:jc w:val="both"/>
    </w:pPr>
    <w:rPr>
      <w:rFonts w:ascii="Arial" w:hAnsi="Arial" w:eastAsia="Times New Roman" w:cs="Times New Roman"/>
      <w:spacing w:val="-5"/>
      <w:sz w:val="20"/>
      <w:szCs w:val="20"/>
      <w:lang w:val="es-E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d4829"/>
    <w:rPr>
      <w:lang w:eastAsia="es-CR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af.ucr.ac.cr/" TargetMode="External"/><Relationship Id="rId3" Type="http://schemas.openxmlformats.org/officeDocument/2006/relationships/hyperlink" Target="mailto:activosfijos.oaf@ucrac.cr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http://www.oaf.ucr.ac.c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hyperlink" Target="http://www.oaf.ucr.ac.c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LibreOffice/5.2.7.2$Windows_X86_64 LibreOffice_project/2b7f1e640c46ceb28adf43ee075a6e8b8439ed10</Application>
  <Pages>2</Pages>
  <Words>620</Words>
  <Characters>3438</Characters>
  <CharactersWithSpaces>4067</CharactersWithSpaces>
  <Paragraphs>30</Paragraphs>
  <Company>Universidad de Costa Rica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2018-05-29T14:22:33Z</dcterms:created>
  <dc:creator>SISDOC [Sistema de Documentación Universitaria]</dc:creator>
  <dc:description/>
  <dc:language>es-CR</dc:language>
  <cp:lastModifiedBy/>
  <dcterms:modified xsi:type="dcterms:W3CDTF">2018-06-05T11:06:26Z</dcterms:modified>
  <cp:revision>8</cp:revision>
  <dc:subject>UCR</dc:subject>
  <dc:title>OAF-2-5-2018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 de Costa Rica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anager">
    <vt:lpwstr>Administración SISDOC</vt:lpwstr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category">
    <vt:lpwstr>Aplicación Web</vt:lpwstr>
  </property>
</Properties>
</file>