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8F6C52" w:rsidRDefault="00622B59" w:rsidP="00BA4971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AA4E57">
        <w:t>el primer ciclo del año 2018</w:t>
      </w:r>
    </w:p>
    <w:p w:rsidR="00622B59" w:rsidRPr="008F6C52" w:rsidRDefault="008F6C52" w:rsidP="00622B59">
      <w:pPr>
        <w:rPr>
          <w:b/>
          <w:bCs/>
        </w:rPr>
      </w:pPr>
      <w:r w:rsidRPr="008F6C52">
        <w:rPr>
          <w:b/>
          <w:bCs/>
        </w:rPr>
        <w:t>Técnico en Administración Bancaria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>1.  Entorno Económico Financiero</w:t>
      </w:r>
    </w:p>
    <w:p w:rsidR="00622B59" w:rsidRDefault="00622B59" w:rsidP="00A67151">
      <w:pPr>
        <w:spacing w:after="0"/>
      </w:pPr>
      <w:r>
        <w:t>2.  Administración de Servicios Financieros</w:t>
      </w:r>
    </w:p>
    <w:p w:rsidR="00622B59" w:rsidRDefault="00622B59" w:rsidP="00A67151">
      <w:pPr>
        <w:spacing w:after="0"/>
      </w:pPr>
      <w:r>
        <w:t>3.  Contabilidad Bancaria</w:t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622B59" w:rsidRDefault="00622B59" w:rsidP="00A67151">
      <w:pPr>
        <w:spacing w:after="0"/>
      </w:pPr>
      <w:r>
        <w:t>4.  Análisis Financiero de Empresas</w:t>
      </w:r>
      <w:r>
        <w:tab/>
      </w:r>
      <w:r>
        <w:tab/>
        <w:t xml:space="preserve">   </w:t>
      </w:r>
      <w:r>
        <w:tab/>
      </w:r>
    </w:p>
    <w:p w:rsidR="00622B59" w:rsidRDefault="00622B59" w:rsidP="00A67151">
      <w:pPr>
        <w:spacing w:after="0"/>
      </w:pPr>
      <w:r>
        <w:t>5.  Administración del Crédito</w:t>
      </w:r>
    </w:p>
    <w:p w:rsidR="00622B59" w:rsidRDefault="00622B59" w:rsidP="00A67151">
      <w:pPr>
        <w:spacing w:after="0"/>
      </w:pPr>
      <w:r>
        <w:t>6.  Administración de Servicios Internacionales</w:t>
      </w:r>
    </w:p>
    <w:p w:rsidR="00622B59" w:rsidRDefault="00622B59" w:rsidP="00A67151">
      <w:pPr>
        <w:spacing w:after="0"/>
      </w:pPr>
      <w:r>
        <w:t>7.  Mercadeo Bancario</w:t>
      </w:r>
    </w:p>
    <w:p w:rsidR="00622B59" w:rsidRDefault="00622B59" w:rsidP="00A67151">
      <w:pPr>
        <w:spacing w:after="0"/>
      </w:pPr>
      <w:r>
        <w:t>8.  Administración de Operaciones Bursátiles</w:t>
      </w:r>
    </w:p>
    <w:p w:rsidR="00622B59" w:rsidRDefault="00A67151" w:rsidP="008F6C52">
      <w:pPr>
        <w:spacing w:after="0"/>
      </w:pPr>
      <w:r>
        <w:t>F</w:t>
      </w:r>
      <w:r w:rsidR="00041288">
        <w:t xml:space="preserve">echa de inicio: </w:t>
      </w:r>
      <w:r w:rsidR="00051DCA">
        <w:t>07</w:t>
      </w:r>
      <w:r w:rsidR="00AA4E57">
        <w:t xml:space="preserve"> </w:t>
      </w:r>
      <w:r w:rsidR="00051DCA">
        <w:t xml:space="preserve">abril </w:t>
      </w:r>
      <w:r w:rsidR="00AA4E57">
        <w:t xml:space="preserve">  de 2018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Financieras y Proyecciones Financieras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Comercial y Tributaria </w:t>
      </w:r>
    </w:p>
    <w:p w:rsidR="00622B59" w:rsidRDefault="00622B59" w:rsidP="00A67151">
      <w:pPr>
        <w:spacing w:after="0"/>
      </w:pPr>
      <w:r>
        <w:t>8.  Fuentes de Financiamiento de las Empresas y Mercado de Valores</w:t>
      </w:r>
    </w:p>
    <w:p w:rsidR="00622B59" w:rsidRDefault="00A67151" w:rsidP="00A67151">
      <w:pPr>
        <w:spacing w:after="0"/>
      </w:pPr>
      <w:r>
        <w:t>F</w:t>
      </w:r>
      <w:r w:rsidR="002A2FA3">
        <w:t>echa de inicio</w:t>
      </w:r>
      <w:r w:rsidR="00215573">
        <w:t xml:space="preserve">: marzo </w:t>
      </w:r>
      <w:r w:rsidR="002A2FA3">
        <w:t>2018</w:t>
      </w:r>
    </w:p>
    <w:p w:rsidR="00215573" w:rsidRDefault="00215573" w:rsidP="00622B59">
      <w:pPr>
        <w:rPr>
          <w:b/>
          <w:bCs/>
        </w:rPr>
      </w:pPr>
      <w:bookmarkStart w:id="0" w:name="_GoBack"/>
      <w:bookmarkEnd w:id="0"/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Mercadeo y Ventas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>1.  El Mercadeo y su Entorno</w:t>
      </w:r>
    </w:p>
    <w:p w:rsidR="00622B59" w:rsidRDefault="00622B59" w:rsidP="00A67151">
      <w:pPr>
        <w:spacing w:after="0"/>
      </w:pPr>
      <w:r>
        <w:t>2.  Segmentación e Investigación de Mercados</w:t>
      </w:r>
    </w:p>
    <w:p w:rsidR="00C23858" w:rsidRDefault="00622B59" w:rsidP="00A67151">
      <w:pPr>
        <w:spacing w:after="0"/>
      </w:pPr>
      <w:r>
        <w:t>3.  Estrategias de Producto</w:t>
      </w:r>
    </w:p>
    <w:p w:rsidR="00C23858" w:rsidRDefault="00C23858" w:rsidP="00C23858">
      <w:pPr>
        <w:spacing w:after="0"/>
      </w:pPr>
      <w:r>
        <w:lastRenderedPageBreak/>
        <w:t>4.  Estrategias de Precio</w:t>
      </w:r>
    </w:p>
    <w:p w:rsidR="00622B59" w:rsidRDefault="00C23858" w:rsidP="00A67151">
      <w:pPr>
        <w:spacing w:after="0"/>
      </w:pPr>
      <w:r>
        <w:t>5.  Estrategias de Comunicación</w:t>
      </w:r>
      <w:r w:rsidR="00622B59">
        <w:tab/>
      </w:r>
    </w:p>
    <w:p w:rsidR="00622B59" w:rsidRDefault="00C23858" w:rsidP="00A67151">
      <w:pPr>
        <w:spacing w:after="0"/>
      </w:pPr>
      <w:r>
        <w:t>6</w:t>
      </w:r>
      <w:r w:rsidR="00622B59">
        <w:t>.  Estrategias de Canales de Distribución</w:t>
      </w:r>
    </w:p>
    <w:p w:rsidR="00622B59" w:rsidRDefault="00C23858" w:rsidP="00A67151">
      <w:pPr>
        <w:spacing w:after="0"/>
      </w:pPr>
      <w:r>
        <w:t>7.  Estrategias de Ventas</w:t>
      </w:r>
    </w:p>
    <w:p w:rsidR="00622B59" w:rsidRDefault="00C23858" w:rsidP="00A67151">
      <w:pPr>
        <w:spacing w:after="0"/>
      </w:pPr>
      <w:r>
        <w:t>8</w:t>
      </w:r>
      <w:r w:rsidR="00622B59">
        <w:t>.  Planeación Estratégica de Mercadeo</w:t>
      </w:r>
    </w:p>
    <w:p w:rsidR="00622B59" w:rsidRDefault="00041288" w:rsidP="00A67151">
      <w:pPr>
        <w:spacing w:after="0"/>
      </w:pPr>
      <w:r>
        <w:t>Fecha de inicio</w:t>
      </w:r>
      <w:r w:rsidR="00215573">
        <w:t xml:space="preserve">: marzo </w:t>
      </w:r>
      <w:r w:rsidR="002A2FA3">
        <w:t>2018</w:t>
      </w:r>
    </w:p>
    <w:p w:rsidR="00215573" w:rsidRDefault="00215573" w:rsidP="00622B59"/>
    <w:p w:rsidR="00622B59" w:rsidRPr="001F2E4E" w:rsidRDefault="00A67151" w:rsidP="00622B59">
      <w:pPr>
        <w:rPr>
          <w:b/>
          <w:bCs/>
        </w:rPr>
      </w:pPr>
      <w:r w:rsidRPr="001F2E4E">
        <w:rPr>
          <w:b/>
          <w:bCs/>
        </w:rPr>
        <w:t xml:space="preserve">Técnico en Auditoría de Tecnologías </w:t>
      </w:r>
      <w:r w:rsidR="00622B59" w:rsidRPr="001F2E4E">
        <w:rPr>
          <w:b/>
          <w:bCs/>
        </w:rPr>
        <w:t xml:space="preserve"> </w:t>
      </w:r>
      <w:r w:rsidR="001F2E4E" w:rsidRPr="001F2E4E">
        <w:rPr>
          <w:b/>
          <w:bCs/>
        </w:rPr>
        <w:t xml:space="preserve">de Información y Comunicación </w:t>
      </w:r>
    </w:p>
    <w:p w:rsidR="00622B59" w:rsidRDefault="00622B59" w:rsidP="00A67151">
      <w:pPr>
        <w:spacing w:after="0"/>
      </w:pPr>
      <w:r>
        <w:t>Módulos:</w:t>
      </w:r>
    </w:p>
    <w:p w:rsidR="00622B59" w:rsidRDefault="00051DCA" w:rsidP="00051DCA">
      <w:pPr>
        <w:spacing w:after="0"/>
      </w:pPr>
      <w:r>
        <w:t xml:space="preserve">1. </w:t>
      </w:r>
      <w:r w:rsidR="00622B59">
        <w:t>El proceso de la Auditoría de Tecnologías de Información y Comunicación</w:t>
      </w:r>
    </w:p>
    <w:p w:rsidR="00051DCA" w:rsidRDefault="00051DCA" w:rsidP="00051DCA">
      <w:pPr>
        <w:spacing w:after="0"/>
      </w:pPr>
      <w:r>
        <w:t>2. Auditoría de la Organización de las Tecnologías de Información y Comunicación</w:t>
      </w:r>
    </w:p>
    <w:p w:rsidR="00622B59" w:rsidRDefault="00622B59" w:rsidP="00A67151">
      <w:pPr>
        <w:spacing w:after="0"/>
      </w:pPr>
      <w:r>
        <w:t xml:space="preserve">3. </w:t>
      </w:r>
      <w:r w:rsidR="00051DCA">
        <w:t>Auditoría de la Adquisición e Implementación de Tecnologías de Información y Comunicación</w:t>
      </w:r>
    </w:p>
    <w:p w:rsidR="00622B59" w:rsidRDefault="00622B59" w:rsidP="00A67151">
      <w:pPr>
        <w:spacing w:after="0"/>
      </w:pPr>
      <w:r>
        <w:t xml:space="preserve">4. </w:t>
      </w:r>
      <w:r w:rsidR="00051DCA">
        <w:t>Técnicas y herramientas tecnológicas para apoyar el trabajo de la auditoría de Tecnologías de Información y Comunicación</w:t>
      </w:r>
    </w:p>
    <w:p w:rsidR="00622B59" w:rsidRDefault="00622B59" w:rsidP="00A67151">
      <w:pPr>
        <w:spacing w:after="0"/>
      </w:pPr>
      <w:r>
        <w:t>5. Auditoría de los Servicios de Tecnologías de Información y Comunicación.</w:t>
      </w:r>
    </w:p>
    <w:p w:rsidR="00622B59" w:rsidRDefault="00622B59" w:rsidP="00A67151">
      <w:pPr>
        <w:spacing w:after="0"/>
      </w:pPr>
      <w:r>
        <w:t>6. Auditoría de la Operación, Seguridad y Continuidad de Tecnología de Información y Comunicación</w:t>
      </w:r>
    </w:p>
    <w:p w:rsidR="00622B59" w:rsidRDefault="00622B59" w:rsidP="00A67151">
      <w:pPr>
        <w:spacing w:after="0"/>
      </w:pPr>
      <w:r>
        <w:t>7. Proyecto de aplicación práctica de la Auditoría de Tecnologías de Información y Comunicación</w:t>
      </w:r>
    </w:p>
    <w:p w:rsidR="00215573" w:rsidRDefault="00215573" w:rsidP="00A67151">
      <w:pPr>
        <w:spacing w:after="0"/>
      </w:pPr>
      <w:r>
        <w:t>Reconocimiento: ISACA, Costa Rica</w:t>
      </w:r>
    </w:p>
    <w:p w:rsidR="00622B59" w:rsidRDefault="00041288" w:rsidP="00A67151">
      <w:pPr>
        <w:spacing w:after="0"/>
      </w:pPr>
      <w:r>
        <w:t xml:space="preserve">Fecha de inicio: </w:t>
      </w:r>
      <w:r w:rsidR="00215573">
        <w:t>marzo</w:t>
      </w:r>
      <w:r w:rsidR="00AA4E57">
        <w:t xml:space="preserve"> 2018</w:t>
      </w:r>
    </w:p>
    <w:p w:rsidR="00A67151" w:rsidRDefault="00AA4E57" w:rsidP="00BA4971">
      <w:r>
        <w:t>Inversión: ¢132</w:t>
      </w:r>
      <w:r w:rsidR="00DD445B" w:rsidRPr="00DD445B">
        <w:t>.000.00 cada módulo</w:t>
      </w:r>
    </w:p>
    <w:p w:rsidR="001F2E4E" w:rsidRPr="001F2E4E" w:rsidRDefault="008F6C52" w:rsidP="00C23858"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AA1614" w:rsidP="008F6C52">
      <w:pPr>
        <w:spacing w:after="0"/>
      </w:pPr>
      <w:r>
        <w:t>Inversión: ¢122</w:t>
      </w:r>
      <w:r w:rsidR="008F6C52">
        <w:t>.000.00 cada módulo</w:t>
      </w:r>
    </w:p>
    <w:p w:rsidR="00BA4971" w:rsidRDefault="00346D0C" w:rsidP="008F6C52">
      <w:pPr>
        <w:spacing w:after="0"/>
      </w:pPr>
      <w:r>
        <w:t>Inversión TATICO: ¢132</w:t>
      </w:r>
      <w:r w:rsidR="00BA4971">
        <w:t>.000</w:t>
      </w:r>
      <w:r w:rsidR="00AA1614">
        <w:t xml:space="preserve"> cada módulo</w:t>
      </w:r>
    </w:p>
    <w:p w:rsidR="008F6C52" w:rsidRDefault="008F6C52" w:rsidP="008F6C52">
      <w:pPr>
        <w:spacing w:after="0"/>
      </w:pPr>
      <w:r>
        <w:t>Horario: Sábados de 7:30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8E0D19">
        <w:t xml:space="preserve">pago de ¢15.000 por </w:t>
      </w:r>
      <w:r w:rsidR="006923D0">
        <w:t xml:space="preserve">matrícula que  incluye los </w:t>
      </w:r>
      <w:r w:rsidR="008E0D19">
        <w:t xml:space="preserve">derechos de graduación, </w:t>
      </w:r>
      <w:r>
        <w:t xml:space="preserve">pago del primer módulo y completar boleta de inscripción </w:t>
      </w:r>
      <w:r>
        <w:lastRenderedPageBreak/>
        <w:t>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21" w:rsidRDefault="00115A21" w:rsidP="00427F83">
      <w:pPr>
        <w:spacing w:after="0" w:line="240" w:lineRule="auto"/>
      </w:pPr>
      <w:r>
        <w:separator/>
      </w:r>
    </w:p>
  </w:endnote>
  <w:endnote w:type="continuationSeparator" w:id="0">
    <w:p w:rsidR="00115A21" w:rsidRDefault="00115A21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21" w:rsidRDefault="00115A21" w:rsidP="00427F83">
      <w:pPr>
        <w:spacing w:after="0" w:line="240" w:lineRule="auto"/>
      </w:pPr>
      <w:r>
        <w:separator/>
      </w:r>
    </w:p>
  </w:footnote>
  <w:footnote w:type="continuationSeparator" w:id="0">
    <w:p w:rsidR="00115A21" w:rsidRDefault="00115A21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 w:bidi="hi-IN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15A21"/>
    <w:rsid w:val="00187AE2"/>
    <w:rsid w:val="001C71F7"/>
    <w:rsid w:val="001E0CA7"/>
    <w:rsid w:val="001F2E4E"/>
    <w:rsid w:val="00215573"/>
    <w:rsid w:val="00256F27"/>
    <w:rsid w:val="00283ECD"/>
    <w:rsid w:val="00287844"/>
    <w:rsid w:val="002914CB"/>
    <w:rsid w:val="00297D5D"/>
    <w:rsid w:val="002A158F"/>
    <w:rsid w:val="002A2FA3"/>
    <w:rsid w:val="0032594C"/>
    <w:rsid w:val="00346D0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6E87"/>
    <w:rsid w:val="004F07E1"/>
    <w:rsid w:val="0051252C"/>
    <w:rsid w:val="00512BA5"/>
    <w:rsid w:val="00555658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72105B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55890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A4971"/>
    <w:rsid w:val="00BB2669"/>
    <w:rsid w:val="00BB48A1"/>
    <w:rsid w:val="00BC27C3"/>
    <w:rsid w:val="00BF597B"/>
    <w:rsid w:val="00C103F3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F1EF9"/>
    <w:rsid w:val="00EF7722"/>
    <w:rsid w:val="00F30173"/>
    <w:rsid w:val="00F7257F"/>
    <w:rsid w:val="00F75C9F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62AD-7AD2-4187-94AB-4B8BB84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3</cp:revision>
  <cp:lastPrinted>2015-10-14T20:27:00Z</cp:lastPrinted>
  <dcterms:created xsi:type="dcterms:W3CDTF">2018-02-07T20:48:00Z</dcterms:created>
  <dcterms:modified xsi:type="dcterms:W3CDTF">2018-02-07T20:52:00Z</dcterms:modified>
</cp:coreProperties>
</file>