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</w:rPr>
      </w:pPr>
      <w:r>
        <w:drawing>
          <wp:anchor behindDoc="0" distT="0" distB="9525" distL="114300" distR="123190" simplePos="0" locked="0" layoutInCell="1" allowOverlap="1" relativeHeight="2">
            <wp:simplePos x="0" y="0"/>
            <wp:positionH relativeFrom="margin">
              <wp:posOffset>-603885</wp:posOffset>
            </wp:positionH>
            <wp:positionV relativeFrom="margin">
              <wp:posOffset>272415</wp:posOffset>
            </wp:positionV>
            <wp:extent cx="6486525" cy="1952625"/>
            <wp:effectExtent l="0" t="0" r="0" b="0"/>
            <wp:wrapSquare wrapText="bothSides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</w:rPr>
        <w:t>3</w:t>
      </w:r>
      <w:r>
        <w:rPr>
          <w:rFonts w:cs="Calibri"/>
        </w:rPr>
        <w:t>:00 pm - 3:15 pm</w:t>
      </w:r>
      <w:r>
        <w:rPr>
          <w:rStyle w:val="Strong"/>
          <w:rFonts w:cs="Calibri"/>
        </w:rPr>
        <w:t xml:space="preserve"> Apertura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3:15 pm - 4:15 pm </w:t>
      </w:r>
      <w:r>
        <w:rPr>
          <w:rStyle w:val="Strong"/>
          <w:rFonts w:cs="Calibri" w:ascii="Calibri" w:hAnsi="Calibri"/>
          <w:sz w:val="22"/>
          <w:szCs w:val="22"/>
        </w:rPr>
        <w:t>Mesa 1: Cuerpo, Control y Comunicación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"La teta que alimenta es la que ofende: las construcciones de sentido sobre lactancia materna en espacios públicos de las mujeres lactancias en San José, Costa Rica" Paola Barrantes Aguilar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"De la episiotomía al masaje perianal: Las construcciones socio discursivas del Movimiento Social por la Humanización del Parto en Costa Rica" Laura Chinchilla Alvarado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4:15 pm - 4:45 pm </w:t>
      </w:r>
      <w:r>
        <w:rPr>
          <w:rStyle w:val="Strong"/>
          <w:rFonts w:cs="Calibri" w:ascii="Calibri" w:hAnsi="Calibri"/>
          <w:sz w:val="22"/>
          <w:szCs w:val="22"/>
        </w:rPr>
        <w:t>Acto Cultural y receso para el café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4:45 pm - 5:45 pm </w:t>
      </w:r>
      <w:r>
        <w:rPr>
          <w:rStyle w:val="Strong"/>
          <w:rFonts w:cs="Calibri" w:ascii="Calibri" w:hAnsi="Calibri"/>
          <w:sz w:val="22"/>
          <w:szCs w:val="22"/>
        </w:rPr>
        <w:t>Mesa 2: Comunicación y Política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"La Inmigración desde el plenario: el discurso político en torno a la inmigración en Costa Rica, a partir del debate legislativo, en el contexto a la discusión de dos leyes generales de migración y extranjería" José Daniel Rodríguez Arrieta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"La política puesta en escena: el discurso populista en Campaña Electoral"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Mariela Sánchez Solís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5:50 pm - 7:15 pm </w:t>
      </w:r>
      <w:r>
        <w:rPr>
          <w:rStyle w:val="Strong"/>
          <w:rFonts w:cs="Calibri" w:ascii="Calibri" w:hAnsi="Calibri"/>
          <w:sz w:val="22"/>
          <w:szCs w:val="22"/>
        </w:rPr>
        <w:t>Mesa 3: Medios, Ideología y Coyunturas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"Contenidos Ideológicos en la revistas infantiles Tambor y Tricolín entre 1986 y 1996"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Anna Matteucci Wo Ching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"La resemantización comunicadora en el espacio público: Prácticas circenses de la Asociación Cultural Arte y Circo (ASOCARTE)" Ela Arrieta Herrera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"¿Oigamos la respuesta? El cambio estructural en Centroamérica desde un medio de comunicación para el campesinado" Diana Campos Ortiz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7:15  </w:t>
      </w:r>
      <w:r>
        <w:rPr>
          <w:rStyle w:val="Strong"/>
          <w:rFonts w:cs="Calibri" w:ascii="Calibri" w:hAnsi="Calibri"/>
          <w:sz w:val="22"/>
          <w:szCs w:val="22"/>
        </w:rPr>
        <w:t xml:space="preserve">Actividad de Integración </w:t>
      </w:r>
    </w:p>
    <w:p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6to Piso Ciencias Sociales</w:t>
      </w:r>
    </w:p>
    <w:p>
      <w:pPr>
        <w:pStyle w:val="NormalWeb"/>
        <w:spacing w:lineRule="auto" w:line="240" w:beforeAutospacing="1" w:afterAutospacing="1"/>
        <w:rPr/>
      </w:pPr>
      <w:r>
        <w:drawing>
          <wp:anchor behindDoc="0" distT="0" distB="3810" distL="114300" distR="11430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margin">
              <wp:posOffset>9147175</wp:posOffset>
            </wp:positionV>
            <wp:extent cx="6000750" cy="586740"/>
            <wp:effectExtent l="0" t="0" r="0" b="0"/>
            <wp:wrapSquare wrapText="bothSides"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/>
          <w:sz w:val="22"/>
          <w:szCs w:val="22"/>
        </w:rPr>
        <w:t>C</w:t>
      </w:r>
      <w:r>
        <w:rPr>
          <w:rFonts w:cs="Calibri" w:ascii="Calibri" w:hAnsi="Calibri"/>
          <w:sz w:val="22"/>
          <w:szCs w:val="22"/>
        </w:rPr>
        <w:t>octe</w:t>
      </w:r>
      <w:r>
        <w:rPr>
          <w:rFonts w:cs="Calibri" w:ascii="Calibri" w:hAnsi="Calibri"/>
          <w:sz w:val="20"/>
          <w:szCs w:val="20"/>
        </w:rPr>
        <w:t>l</w:t>
      </w:r>
    </w:p>
    <w:sectPr>
      <w:type w:val="nextPage"/>
      <w:pgSz w:w="12240" w:h="15840"/>
      <w:pgMar w:left="1701" w:right="1701" w:header="0" w:top="425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f50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50ed"/>
    <w:rPr>
      <w:b/>
      <w:bCs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4f50e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f50ed"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f50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f50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Cabecera">
    <w:name w:val="Header"/>
    <w:basedOn w:val="Normal"/>
    <w:link w:val="EncabezadoCar"/>
    <w:uiPriority w:val="99"/>
    <w:unhideWhenUsed/>
    <w:rsid w:val="004f50e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4f50e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LibreOffice/5.2.1.2$Windows_X86_64 LibreOffice_project/31dd62db80d4e60af04904455ec9c9219178d620</Application>
  <Pages>1</Pages>
  <Words>222</Words>
  <Characters>1176</Characters>
  <CharactersWithSpaces>1384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2017-11-15T16:55:00Z</dcterms:created>
  <dc:creator>PosgradoComunicación</dc:creator>
  <dc:description/>
  <dc:language>es-CR</dc:language>
  <cp:lastModifiedBy>PosgradoComunicación</cp:lastModifiedBy>
  <dcterms:modified xsi:type="dcterms:W3CDTF">2017-11-15T17:05:00Z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