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Raleway" w:cs="Raleway" w:eastAsia="Raleway" w:hAnsi="Raleway"/>
          <w:b w:val="1"/>
          <w:sz w:val="28"/>
          <w:szCs w:val="28"/>
        </w:rPr>
      </w:pPr>
      <w:r w:rsidDel="00000000" w:rsidR="00000000" w:rsidRPr="00000000">
        <w:rPr>
          <w:rFonts w:ascii="Raleway" w:cs="Raleway" w:eastAsia="Raleway" w:hAnsi="Raleway"/>
          <w:b w:val="1"/>
          <w:sz w:val="28"/>
          <w:szCs w:val="28"/>
          <w:rtl w:val="0"/>
        </w:rPr>
        <w:t xml:space="preserve">II SIMPOSIO MUJERES EN LA MÚSICA</w:t>
      </w:r>
    </w:p>
    <w:p w:rsidR="00000000" w:rsidDel="00000000" w:rsidP="00000000" w:rsidRDefault="00000000" w:rsidRPr="00000000">
      <w:pPr>
        <w:contextualSpacing w:val="0"/>
        <w:jc w:val="cente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19-23 de febrero 2018</w:t>
      </w:r>
    </w:p>
    <w:p w:rsidR="00000000" w:rsidDel="00000000" w:rsidP="00000000" w:rsidRDefault="00000000" w:rsidRPr="00000000">
      <w:pPr>
        <w:contextualSpacing w:val="0"/>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Convocatoria de participación: </w:t>
      </w:r>
    </w:p>
    <w:p w:rsidR="00000000" w:rsidDel="00000000" w:rsidP="00000000" w:rsidRDefault="00000000" w:rsidRPr="00000000">
      <w:pPr>
        <w:contextualSpacing w:val="0"/>
        <w:jc w:val="cente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ponencias, carteles académicos, conversatorios, </w:t>
      </w:r>
    </w:p>
    <w:p w:rsidR="00000000" w:rsidDel="00000000" w:rsidP="00000000" w:rsidRDefault="00000000" w:rsidRPr="00000000">
      <w:pPr>
        <w:contextualSpacing w:val="0"/>
        <w:jc w:val="cente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recital-conferencias, conciertos colectivos, y documentales</w:t>
      </w:r>
    </w:p>
    <w:p w:rsidR="00000000" w:rsidDel="00000000" w:rsidP="00000000" w:rsidRDefault="00000000" w:rsidRPr="00000000">
      <w:pPr>
        <w:contextualSpacing w:val="0"/>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center"/>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Recepción de propuestas: 16/08/2017-16/09/2017</w:t>
      </w:r>
    </w:p>
    <w:p w:rsidR="00000000" w:rsidDel="00000000" w:rsidP="00000000" w:rsidRDefault="00000000" w:rsidRPr="00000000">
      <w:pPr>
        <w:contextualSpacing w:val="0"/>
        <w:jc w:val="center"/>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El Segundo Simposio Mujeres en la Música de la Escuela de Artes Musicales, se llevará a cabo entre el lunes 19 y el viernes 23 de febrero de 2018, en la Universidad de Costa Rica. Las actividades tendrán lugar en la Facultad de Bellas Artes, la Radio Universidad de Costa Rica, y en el Teatro Eugene O’Neill en Los Yoses, a 5 minutos de la Universidad. </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Esta convocatoria continúa el trabajo iniciado en el Primer Simposio “Pensando y haciendo la música: en conmemoración al Día Internacional de las mujeres”, y espera reunir a personas que tengan interés por explorar temas relacionados con el quehacer de mujeres en la composición, la ejecución musical, la educación musical, la gestión cultural, y la investigación, tanto en las músicas académicas como en las populares. </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El Comité organizador recibirá propuestas individuales y colectivas para una serie de actividades:</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Ponencia:</w:t>
      </w:r>
      <w:r w:rsidDel="00000000" w:rsidR="00000000" w:rsidRPr="00000000">
        <w:rPr>
          <w:rFonts w:ascii="Raleway" w:cs="Raleway" w:eastAsia="Raleway" w:hAnsi="Raleway"/>
          <w:sz w:val="24"/>
          <w:szCs w:val="24"/>
          <w:rtl w:val="0"/>
        </w:rPr>
        <w:t xml:space="preserve"> las ponencias de investigación tendrán una duración mínima de 15 minutos y máxima de 20 minutos.</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Panel:</w:t>
      </w:r>
      <w:r w:rsidDel="00000000" w:rsidR="00000000" w:rsidRPr="00000000">
        <w:rPr>
          <w:rFonts w:ascii="Raleway" w:cs="Raleway" w:eastAsia="Raleway" w:hAnsi="Raleway"/>
          <w:sz w:val="24"/>
          <w:szCs w:val="24"/>
          <w:rtl w:val="0"/>
        </w:rPr>
        <w:t xml:space="preserve"> esta sesión tendrá una duración total de 120 minutos e incluirá de tres a 4 ponencias, cada una con una duración entre 15 y 20 minutos. La propuesta puede incluir a una persona más que cumpla la función de comentarista.</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Mesa redonda o conversatorio:</w:t>
      </w:r>
      <w:r w:rsidDel="00000000" w:rsidR="00000000" w:rsidRPr="00000000">
        <w:rPr>
          <w:rFonts w:ascii="Raleway" w:cs="Raleway" w:eastAsia="Raleway" w:hAnsi="Raleway"/>
          <w:sz w:val="24"/>
          <w:szCs w:val="24"/>
          <w:rtl w:val="0"/>
        </w:rPr>
        <w:t xml:space="preserve"> esta sesión tendrá una duración total de 120 minutos. El número de participantes será entre tres y ocho, incluída la persona que modere la actividad.  La discusión debe contemplar la participación del público. </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Cartel académico + podcast:</w:t>
      </w:r>
      <w:r w:rsidDel="00000000" w:rsidR="00000000" w:rsidRPr="00000000">
        <w:rPr>
          <w:rFonts w:ascii="Raleway" w:cs="Raleway" w:eastAsia="Raleway" w:hAnsi="Raleway"/>
          <w:sz w:val="24"/>
          <w:szCs w:val="24"/>
          <w:rtl w:val="0"/>
        </w:rPr>
        <w:t xml:space="preserve"> la exhibición de carteles estará disponible al público a lo largo del Simposio. Cada cartel incluirá un código QR de voz con información sobre la investigación. Se programará sesiones de presentaciones individuales de 10 minutos cada una. </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Cine Documental:</w:t>
      </w:r>
      <w:r w:rsidDel="00000000" w:rsidR="00000000" w:rsidRPr="00000000">
        <w:rPr>
          <w:rFonts w:ascii="Raleway" w:cs="Raleway" w:eastAsia="Raleway" w:hAnsi="Raleway"/>
          <w:sz w:val="24"/>
          <w:szCs w:val="24"/>
          <w:rtl w:val="0"/>
        </w:rPr>
        <w:t xml:space="preserve"> la sesión de cine documental se realizará durante una tarde completa y presentará películas cortas y documentales de distintos estilos y tecnologías. </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Recital-conferencia:</w:t>
      </w:r>
      <w:r w:rsidDel="00000000" w:rsidR="00000000" w:rsidRPr="00000000">
        <w:rPr>
          <w:rFonts w:ascii="Raleway" w:cs="Raleway" w:eastAsia="Raleway" w:hAnsi="Raleway"/>
          <w:sz w:val="24"/>
          <w:szCs w:val="24"/>
          <w:rtl w:val="0"/>
        </w:rPr>
        <w:t xml:space="preserve"> el recital conferencia tendrá una duración de 60 minutos fragmentados en 20 minutos de presentación, 20 de música, y 20 de discusión. </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Concierto:</w:t>
      </w:r>
      <w:r w:rsidDel="00000000" w:rsidR="00000000" w:rsidRPr="00000000">
        <w:rPr>
          <w:rFonts w:ascii="Raleway" w:cs="Raleway" w:eastAsia="Raleway" w:hAnsi="Raleway"/>
          <w:sz w:val="24"/>
          <w:szCs w:val="24"/>
          <w:rtl w:val="0"/>
        </w:rPr>
        <w:t xml:space="preserve"> cada concierto tendrá una duración total de 60 minutos de música y reunirá varias presentaciones, para un máximo de 20 minutos por participante. Algunos conciertos serán en sala y otros en la Radio Universidad con transmisión en vivo. </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Presentación de libros y discos + exhibición:</w:t>
      </w:r>
      <w:r w:rsidDel="00000000" w:rsidR="00000000" w:rsidRPr="00000000">
        <w:rPr>
          <w:rFonts w:ascii="Raleway" w:cs="Raleway" w:eastAsia="Raleway" w:hAnsi="Raleway"/>
          <w:sz w:val="24"/>
          <w:szCs w:val="24"/>
          <w:rtl w:val="0"/>
        </w:rPr>
        <w:t xml:space="preserve"> la presentación se llevará a cabo en la Radio Universidad con transmisión en vivo y se programará la exhibición de materiales en horas específicas a lo largo del Simposio. </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Ejes temáticos: incluye, pero no está limitado a: </w:t>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Biografías</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Cantautoras</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Compositoras en las Américas</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Educadoras y mentoras</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Ensambles/bandas femeninas </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Género, música y violencia</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Género, raza, y música</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Género y teoría musical</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Gestión cultural</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Instrumentistas/cantantes</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Investigadoras musicales</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Mujeres y ópera</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Música académica</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Música electroacústica</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Músicas populares</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Música y cine</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Música y poesía (canción)</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Música y teoría feminista</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Música y violencia</w:t>
      </w:r>
    </w:p>
    <w:p w:rsidR="00000000" w:rsidDel="00000000" w:rsidP="00000000" w:rsidRDefault="00000000" w:rsidRPr="00000000">
      <w:pPr>
        <w:numPr>
          <w:ilvl w:val="0"/>
          <w:numId w:val="2"/>
        </w:numPr>
        <w:spacing w:line="240" w:lineRule="auto"/>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Otros</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Envío de propuestas:</w:t>
      </w:r>
      <w:r w:rsidDel="00000000" w:rsidR="00000000" w:rsidRPr="00000000">
        <w:rPr>
          <w:rFonts w:ascii="Raleway" w:cs="Raleway" w:eastAsia="Raleway" w:hAnsi="Raleway"/>
          <w:sz w:val="24"/>
          <w:szCs w:val="24"/>
          <w:rtl w:val="0"/>
        </w:rPr>
        <w:t xml:space="preserve"> todas las propuestas estarán escritas en lenguaje inclusivo y se limitarán al número de palabras requerido. Deberán enviarse, en un documento Word (extensión .doc ó .docx) al correo </w:t>
      </w:r>
      <w:hyperlink r:id="rId5">
        <w:r w:rsidDel="00000000" w:rsidR="00000000" w:rsidRPr="00000000">
          <w:rPr>
            <w:rFonts w:ascii="Raleway" w:cs="Raleway" w:eastAsia="Raleway" w:hAnsi="Raleway"/>
            <w:color w:val="1155cc"/>
            <w:sz w:val="24"/>
            <w:szCs w:val="24"/>
            <w:u w:val="single"/>
            <w:rtl w:val="0"/>
          </w:rPr>
          <w:t xml:space="preserve">simposiomujeresmusica.eamucr@gmail.com</w:t>
        </w:r>
      </w:hyperlink>
      <w:r w:rsidDel="00000000" w:rsidR="00000000" w:rsidRPr="00000000">
        <w:rPr>
          <w:rFonts w:ascii="Raleway" w:cs="Raleway" w:eastAsia="Raleway" w:hAnsi="Raleway"/>
          <w:sz w:val="24"/>
          <w:szCs w:val="24"/>
          <w:rtl w:val="0"/>
        </w:rPr>
        <w:t xml:space="preserve">, entre el 16 de agosto y el 16 de setiembre de 2017. Las propuestas incompletas o que no cumplan con el formato, no se tomarán en cuenta. Por favor, escriba la propuesta en el siguiente orden: </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Título de la propuesta:</w:t>
      </w:r>
    </w:p>
    <w:p w:rsidR="00000000" w:rsidDel="00000000" w:rsidP="00000000" w:rsidRDefault="00000000" w:rsidRPr="00000000">
      <w:pPr>
        <w:numPr>
          <w:ilvl w:val="0"/>
          <w:numId w:val="1"/>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Tipo de propuesta:</w:t>
      </w:r>
    </w:p>
    <w:p w:rsidR="00000000" w:rsidDel="00000000" w:rsidP="00000000" w:rsidRDefault="00000000" w:rsidRPr="00000000">
      <w:pPr>
        <w:numPr>
          <w:ilvl w:val="1"/>
          <w:numId w:val="1"/>
        </w:numPr>
        <w:ind w:left="1440" w:hanging="360"/>
        <w:contextualSpacing w:val="1"/>
        <w:jc w:val="both"/>
        <w:rPr>
          <w:sz w:val="24"/>
          <w:szCs w:val="24"/>
        </w:rPr>
      </w:pPr>
      <w:r w:rsidDel="00000000" w:rsidR="00000000" w:rsidRPr="00000000">
        <w:rPr>
          <w:rFonts w:ascii="Raleway" w:cs="Raleway" w:eastAsia="Raleway" w:hAnsi="Raleway"/>
          <w:sz w:val="24"/>
          <w:szCs w:val="24"/>
          <w:rtl w:val="0"/>
        </w:rPr>
        <w:t xml:space="preserve">En caso de cine documental: entregar la ficha técnica de la obra, y un trailer. </w:t>
      </w:r>
      <w:r w:rsidDel="00000000" w:rsidR="00000000" w:rsidRPr="00000000">
        <w:rPr>
          <w:rFonts w:ascii="Raleway" w:cs="Raleway" w:eastAsia="Raleway" w:hAnsi="Raleway"/>
          <w:sz w:val="24"/>
          <w:szCs w:val="24"/>
          <w:u w:val="single"/>
          <w:rtl w:val="0"/>
        </w:rPr>
        <w:t xml:space="preserve">Nota</w:t>
      </w:r>
      <w:r w:rsidDel="00000000" w:rsidR="00000000" w:rsidRPr="00000000">
        <w:rPr>
          <w:rFonts w:ascii="Raleway" w:cs="Raleway" w:eastAsia="Raleway" w:hAnsi="Raleway"/>
          <w:sz w:val="24"/>
          <w:szCs w:val="24"/>
          <w:rtl w:val="0"/>
        </w:rPr>
        <w:t xml:space="preserve">:</w:t>
      </w:r>
      <w:r w:rsidDel="00000000" w:rsidR="00000000" w:rsidRPr="00000000">
        <w:rPr>
          <w:rFonts w:ascii="Raleway" w:cs="Raleway" w:eastAsia="Raleway" w:hAnsi="Raleway"/>
          <w:sz w:val="24"/>
          <w:szCs w:val="24"/>
          <w:rtl w:val="0"/>
        </w:rPr>
        <w:t xml:space="preserve"> una vez aceptada la propuesta, será requisito entregar un comentario de  2-5 minutos en audio o video sobre la obra, la cual se publicará, al igual que el trailer, en la página del evento.</w:t>
      </w:r>
    </w:p>
    <w:p w:rsidR="00000000" w:rsidDel="00000000" w:rsidP="00000000" w:rsidRDefault="00000000" w:rsidRPr="00000000">
      <w:pPr>
        <w:numPr>
          <w:ilvl w:val="1"/>
          <w:numId w:val="1"/>
        </w:numPr>
        <w:ind w:left="144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En caso de concierto y recital-conferencia: (1) presentar una obra o más de compositora(s) de cualquier época y país, preferiblemente costarricense o de las Américas; (2) título de la(s) obra(s), nombre de movimientos, año de composición, y duración exacta; nombre completo de la(s) compositora(s) y año de nacimiento-muerte; biografía de 50 palabras máximo de la(s) compositora(s); (3)  nombre completo de instrumentistas que colaboran en el ejecución de la obra; (4) audio (mp3) o video de la obra cuando esté disponible. </w:t>
      </w:r>
      <w:r w:rsidDel="00000000" w:rsidR="00000000" w:rsidRPr="00000000">
        <w:rPr>
          <w:rFonts w:ascii="Raleway" w:cs="Raleway" w:eastAsia="Raleway" w:hAnsi="Raleway"/>
          <w:sz w:val="24"/>
          <w:szCs w:val="24"/>
          <w:u w:val="single"/>
          <w:rtl w:val="0"/>
        </w:rPr>
        <w:t xml:space="preserve">Nota</w:t>
      </w:r>
      <w:r w:rsidDel="00000000" w:rsidR="00000000" w:rsidRPr="00000000">
        <w:rPr>
          <w:rFonts w:ascii="Raleway" w:cs="Raleway" w:eastAsia="Raleway" w:hAnsi="Raleway"/>
          <w:sz w:val="24"/>
          <w:szCs w:val="24"/>
          <w:rtl w:val="0"/>
        </w:rPr>
        <w:t xml:space="preserve">: una vez aceptada la propuesta, será requisito entregar un comentario de 5 minutos máximo en audio o video, sobre las obras, el cual se publicará en la página del evento. </w:t>
      </w:r>
    </w:p>
    <w:p w:rsidR="00000000" w:rsidDel="00000000" w:rsidP="00000000" w:rsidRDefault="00000000" w:rsidRPr="00000000">
      <w:pPr>
        <w:numPr>
          <w:ilvl w:val="1"/>
          <w:numId w:val="1"/>
        </w:numPr>
        <w:ind w:left="144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En caso de presentación de libros y discos: entregar la ficha bibliográfica completa. </w:t>
      </w:r>
      <w:r w:rsidDel="00000000" w:rsidR="00000000" w:rsidRPr="00000000">
        <w:rPr>
          <w:rFonts w:ascii="Raleway" w:cs="Raleway" w:eastAsia="Raleway" w:hAnsi="Raleway"/>
          <w:sz w:val="24"/>
          <w:szCs w:val="24"/>
          <w:u w:val="single"/>
          <w:rtl w:val="0"/>
        </w:rPr>
        <w:t xml:space="preserve">Nota</w:t>
      </w:r>
      <w:r w:rsidDel="00000000" w:rsidR="00000000" w:rsidRPr="00000000">
        <w:rPr>
          <w:rFonts w:ascii="Raleway" w:cs="Raleway" w:eastAsia="Raleway" w:hAnsi="Raleway"/>
          <w:sz w:val="24"/>
          <w:szCs w:val="24"/>
          <w:rtl w:val="0"/>
        </w:rPr>
        <w:t xml:space="preserve">: una vez aceptada la propuesta, será requisito entregar un comentario de  2-5 minutos en audio o video sobre la obra, la cual se publicará, junto a una imagen del material, en la página del evento.</w:t>
      </w:r>
    </w:p>
    <w:p w:rsidR="00000000" w:rsidDel="00000000" w:rsidP="00000000" w:rsidRDefault="00000000" w:rsidRPr="00000000">
      <w:pPr>
        <w:numPr>
          <w:ilvl w:val="0"/>
          <w:numId w:val="1"/>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Resumen de la propuesta: entre 100 y 200 palabras máximo</w:t>
      </w:r>
    </w:p>
    <w:p w:rsidR="00000000" w:rsidDel="00000000" w:rsidP="00000000" w:rsidRDefault="00000000" w:rsidRPr="00000000">
      <w:pPr>
        <w:numPr>
          <w:ilvl w:val="0"/>
          <w:numId w:val="1"/>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Biografía: entre 50 y 100 palabras máximo</w:t>
      </w:r>
    </w:p>
    <w:p w:rsidR="00000000" w:rsidDel="00000000" w:rsidP="00000000" w:rsidRDefault="00000000" w:rsidRPr="00000000">
      <w:pPr>
        <w:numPr>
          <w:ilvl w:val="1"/>
          <w:numId w:val="1"/>
        </w:numPr>
        <w:ind w:left="144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Si la propuesta es colectiva, es necesario enviar una biografía por persona</w:t>
      </w:r>
    </w:p>
    <w:p w:rsidR="00000000" w:rsidDel="00000000" w:rsidP="00000000" w:rsidRDefault="00000000" w:rsidRPr="00000000">
      <w:pPr>
        <w:numPr>
          <w:ilvl w:val="1"/>
          <w:numId w:val="1"/>
        </w:numPr>
        <w:ind w:left="144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Una vez aceptada la propuesta, deberá enviar una fotografía</w:t>
      </w:r>
    </w:p>
    <w:p w:rsidR="00000000" w:rsidDel="00000000" w:rsidP="00000000" w:rsidRDefault="00000000" w:rsidRPr="00000000">
      <w:pPr>
        <w:numPr>
          <w:ilvl w:val="0"/>
          <w:numId w:val="1"/>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Materiales requeridos: especificar qué apoyo técnico requiere; la solicitud quedará sujeta a disponibilidad.</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  </w:t>
      </w:r>
    </w:p>
    <w:p w:rsidR="00000000" w:rsidDel="00000000" w:rsidP="00000000" w:rsidRDefault="00000000" w:rsidRPr="00000000">
      <w:pPr>
        <w:contextualSpacing w:val="0"/>
        <w:jc w:val="both"/>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pPr>
        <w:contextualSpacing w:val="0"/>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Para tomar en cuenta:</w:t>
      </w:r>
    </w:p>
    <w:p w:rsidR="00000000" w:rsidDel="00000000" w:rsidP="00000000" w:rsidRDefault="00000000" w:rsidRPr="00000000">
      <w:pPr>
        <w:numPr>
          <w:ilvl w:val="0"/>
          <w:numId w:val="3"/>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El máximo de propuestas por persona es de dos, indistintamente del tipo de actividad</w:t>
      </w:r>
    </w:p>
    <w:p w:rsidR="00000000" w:rsidDel="00000000" w:rsidP="00000000" w:rsidRDefault="00000000" w:rsidRPr="00000000">
      <w:pPr>
        <w:numPr>
          <w:ilvl w:val="0"/>
          <w:numId w:val="3"/>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Una vez aceptada la participación, será necesaria la pre-inscripción para confirmar la participación y asegurar la inclusión en el programa</w:t>
      </w:r>
    </w:p>
    <w:p w:rsidR="00000000" w:rsidDel="00000000" w:rsidP="00000000" w:rsidRDefault="00000000" w:rsidRPr="00000000">
      <w:pPr>
        <w:numPr>
          <w:ilvl w:val="0"/>
          <w:numId w:val="3"/>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En caso de requerir certificado de participación, deberá indicarlo en la pre-inscripción</w:t>
      </w:r>
    </w:p>
    <w:p w:rsidR="00000000" w:rsidDel="00000000" w:rsidP="00000000" w:rsidRDefault="00000000" w:rsidRPr="00000000">
      <w:pPr>
        <w:numPr>
          <w:ilvl w:val="0"/>
          <w:numId w:val="3"/>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La participación es gratuita</w:t>
      </w:r>
    </w:p>
    <w:p w:rsidR="00000000" w:rsidDel="00000000" w:rsidP="00000000" w:rsidRDefault="00000000" w:rsidRPr="00000000">
      <w:pPr>
        <w:numPr>
          <w:ilvl w:val="0"/>
          <w:numId w:val="3"/>
        </w:numPr>
        <w:ind w:left="720" w:hanging="360"/>
        <w:contextualSpacing w:val="1"/>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Aclaramos que la organización del Simposio no está en capacidad de proveer fondos para financiar traslados, viáticos, producción de materiales, u otros; sin embargo, se encargará de preparar toda la logística y divulgación del evento.</w:t>
      </w:r>
    </w:p>
    <w:p w:rsidR="00000000" w:rsidDel="00000000" w:rsidP="00000000" w:rsidRDefault="00000000" w:rsidRPr="00000000">
      <w:pPr>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br w:type="textWrapping"/>
      </w:r>
    </w:p>
    <w:p w:rsidR="00000000" w:rsidDel="00000000" w:rsidP="00000000" w:rsidRDefault="00000000" w:rsidRPr="00000000">
      <w:pPr>
        <w:spacing w:line="240" w:lineRule="auto"/>
        <w:contextualSpacing w:val="0"/>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Cronograma:</w:t>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numPr>
          <w:ilvl w:val="0"/>
          <w:numId w:val="4"/>
        </w:numPr>
        <w:spacing w:line="240" w:lineRule="auto"/>
        <w:ind w:left="720" w:hanging="360"/>
        <w:contextualSpacing w:val="1"/>
        <w:jc w:val="both"/>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Recepción de propuestas: 16 de agosto al 16 de setiembre 2017</w:t>
      </w:r>
    </w:p>
    <w:p w:rsidR="00000000" w:rsidDel="00000000" w:rsidP="00000000" w:rsidRDefault="00000000" w:rsidRPr="00000000">
      <w:pPr>
        <w:numPr>
          <w:ilvl w:val="0"/>
          <w:numId w:val="4"/>
        </w:numPr>
        <w:spacing w:line="240" w:lineRule="auto"/>
        <w:ind w:left="720" w:hanging="360"/>
        <w:contextualSpacing w:val="1"/>
        <w:jc w:val="both"/>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Comunicación de resultados: 16 al 29 de octubre 2017</w:t>
      </w:r>
    </w:p>
    <w:p w:rsidR="00000000" w:rsidDel="00000000" w:rsidP="00000000" w:rsidRDefault="00000000" w:rsidRPr="00000000">
      <w:pPr>
        <w:numPr>
          <w:ilvl w:val="0"/>
          <w:numId w:val="4"/>
        </w:numPr>
        <w:spacing w:line="240" w:lineRule="auto"/>
        <w:ind w:left="720" w:hanging="360"/>
        <w:contextualSpacing w:val="1"/>
        <w:jc w:val="both"/>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Pre-inscripción de participantes: 21 de octubre al 21 de noviembre 2017</w:t>
      </w:r>
    </w:p>
    <w:p w:rsidR="00000000" w:rsidDel="00000000" w:rsidP="00000000" w:rsidRDefault="00000000" w:rsidRPr="00000000">
      <w:pPr>
        <w:numPr>
          <w:ilvl w:val="0"/>
          <w:numId w:val="4"/>
        </w:numPr>
        <w:spacing w:line="240" w:lineRule="auto"/>
        <w:ind w:left="720" w:hanging="360"/>
        <w:contextualSpacing w:val="1"/>
        <w:jc w:val="both"/>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Resultado final de participantes: 22 de noviembre al 15 de diciembre 2017</w:t>
      </w:r>
    </w:p>
    <w:p w:rsidR="00000000" w:rsidDel="00000000" w:rsidP="00000000" w:rsidRDefault="00000000" w:rsidRPr="00000000">
      <w:pPr>
        <w:numPr>
          <w:ilvl w:val="0"/>
          <w:numId w:val="4"/>
        </w:numPr>
        <w:spacing w:line="240" w:lineRule="auto"/>
        <w:ind w:left="720" w:hanging="360"/>
        <w:contextualSpacing w:val="1"/>
        <w:jc w:val="both"/>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Anuncio del cronograma final: 16 de diciembre 2017 al 16 de enero 2018</w:t>
      </w:r>
    </w:p>
    <w:p w:rsidR="00000000" w:rsidDel="00000000" w:rsidP="00000000" w:rsidRDefault="00000000" w:rsidRPr="00000000">
      <w:pPr>
        <w:numPr>
          <w:ilvl w:val="0"/>
          <w:numId w:val="4"/>
        </w:numPr>
        <w:spacing w:line="240" w:lineRule="auto"/>
        <w:ind w:left="720" w:hanging="360"/>
        <w:contextualSpacing w:val="1"/>
        <w:jc w:val="both"/>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Inscripción de asistentes en línea: 17 de enero al 17 de febrero 2018*</w:t>
      </w:r>
    </w:p>
    <w:p w:rsidR="00000000" w:rsidDel="00000000" w:rsidP="00000000" w:rsidRDefault="00000000" w:rsidRPr="00000000">
      <w:pPr>
        <w:numPr>
          <w:ilvl w:val="0"/>
          <w:numId w:val="4"/>
        </w:numPr>
        <w:spacing w:line="240" w:lineRule="auto"/>
        <w:ind w:left="720" w:hanging="360"/>
        <w:contextualSpacing w:val="1"/>
        <w:jc w:val="both"/>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Inscripción de asistentes en el lugar: 19 al 22 de febrero 2018*</w:t>
      </w:r>
    </w:p>
    <w:p w:rsidR="00000000" w:rsidDel="00000000" w:rsidP="00000000" w:rsidRDefault="00000000" w:rsidRPr="00000000">
      <w:pPr>
        <w:numPr>
          <w:ilvl w:val="0"/>
          <w:numId w:val="4"/>
        </w:numPr>
        <w:spacing w:line="240" w:lineRule="auto"/>
        <w:ind w:left="720" w:hanging="360"/>
        <w:contextualSpacing w:val="1"/>
        <w:jc w:val="both"/>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SIMPOSIO: 19-23 de febrero 2018</w:t>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spacing w:line="240" w:lineRule="auto"/>
        <w:ind w:left="720" w:firstLine="0"/>
        <w:contextualSpacing w:val="0"/>
        <w:jc w:val="right"/>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 Las personas que deseen obtener certificado de asistencia, deberán indicarlo en el formulario de inscripción. Los certificados se elaborarán durante el mes de marzo. No se tramitarán solicitudes que no estén indicadas en el formulario. </w:t>
      </w:r>
    </w:p>
    <w:p w:rsidR="00000000" w:rsidDel="00000000" w:rsidP="00000000" w:rsidRDefault="00000000" w:rsidRPr="00000000">
      <w:pPr>
        <w:spacing w:line="240" w:lineRule="auto"/>
        <w:ind w:left="720" w:firstLine="0"/>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Comité organizador:</w:t>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Dra. Tania Camacho Azofeifa, Escuela de Artes Musicales; coordinadora</w:t>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M.M. Ekaterina Chatski, Radio Universidad de Costa Rica</w:t>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M.M. Tanya Cordero Cajiao, Escuela de Artes Musicales</w:t>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Dra. Yamileth Pérez Mora, Escuela de Artes Musicales</w:t>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M.M. Ivette Rojas Zeledón, Escuela de Estudios Generales</w:t>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Envíe sus consultas a: </w:t>
      </w:r>
    </w:p>
    <w:p w:rsidR="00000000" w:rsidDel="00000000" w:rsidP="00000000" w:rsidRDefault="00000000" w:rsidRPr="00000000">
      <w:pPr>
        <w:spacing w:line="240" w:lineRule="auto"/>
        <w:contextualSpacing w:val="0"/>
        <w:rPr>
          <w:rFonts w:ascii="Raleway" w:cs="Raleway" w:eastAsia="Raleway" w:hAnsi="Raleway"/>
          <w:sz w:val="24"/>
          <w:szCs w:val="24"/>
        </w:rPr>
      </w:pPr>
      <w:hyperlink r:id="rId6">
        <w:r w:rsidDel="00000000" w:rsidR="00000000" w:rsidRPr="00000000">
          <w:rPr>
            <w:rFonts w:ascii="Raleway" w:cs="Raleway" w:eastAsia="Raleway" w:hAnsi="Raleway"/>
            <w:color w:val="1155cc"/>
            <w:sz w:val="24"/>
            <w:szCs w:val="24"/>
            <w:u w:val="single"/>
            <w:rtl w:val="0"/>
          </w:rPr>
          <w:t xml:space="preserve">simposiomujeresmusica.eamucr@gmail.com</w:t>
        </w:r>
      </w:hyperlink>
      <w:r w:rsidDel="00000000" w:rsidR="00000000" w:rsidRPr="00000000">
        <w:rPr>
          <w:rFonts w:ascii="Raleway" w:cs="Raleway" w:eastAsia="Raleway" w:hAnsi="Raleway"/>
          <w:sz w:val="24"/>
          <w:szCs w:val="24"/>
          <w:rtl w:val="0"/>
        </w:rPr>
        <w:t xml:space="preserve"> o al buzón de la página del Simposio en FaceBook: </w:t>
      </w:r>
      <w:hyperlink r:id="rId7">
        <w:r w:rsidDel="00000000" w:rsidR="00000000" w:rsidRPr="00000000">
          <w:rPr>
            <w:rFonts w:ascii="Raleway" w:cs="Raleway" w:eastAsia="Raleway" w:hAnsi="Raleway"/>
            <w:color w:val="1155cc"/>
            <w:sz w:val="24"/>
            <w:szCs w:val="24"/>
            <w:u w:val="single"/>
            <w:rtl w:val="0"/>
          </w:rPr>
          <w:t xml:space="preserve">https://www.facebook.com/SimposioMujeresEnLaMusicaEamUcr/</w:t>
        </w:r>
      </w:hyperlink>
      <w:r w:rsidDel="00000000" w:rsidR="00000000" w:rsidRPr="00000000">
        <w:rPr>
          <w:rFonts w:ascii="Raleway" w:cs="Raleway" w:eastAsia="Raleway" w:hAnsi="Raleway"/>
          <w:sz w:val="24"/>
          <w:szCs w:val="24"/>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tl w:val="0"/>
        </w:rPr>
      </w:r>
    </w:p>
    <w:p w:rsidR="00000000" w:rsidDel="00000000" w:rsidP="00000000" w:rsidRDefault="00000000" w:rsidRPr="00000000">
      <w:pPr>
        <w:spacing w:line="240" w:lineRule="auto"/>
        <w:contextualSpacing w:val="0"/>
        <w:jc w:val="both"/>
        <w:rPr>
          <w:rFonts w:ascii="Raleway" w:cs="Raleway" w:eastAsia="Raleway" w:hAnsi="Raleway"/>
          <w:sz w:val="24"/>
          <w:szCs w:val="24"/>
        </w:rPr>
      </w:pP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simposiomujeresmusica.eamucr@gmail.com" TargetMode="External"/><Relationship Id="rId6" Type="http://schemas.openxmlformats.org/officeDocument/2006/relationships/hyperlink" Target="mailto:simposiomujeresmusica.eamucr@gmail.com" TargetMode="External"/><Relationship Id="rId7" Type="http://schemas.openxmlformats.org/officeDocument/2006/relationships/hyperlink" Target="https://www.facebook.com/SimposioMujeresEnLaMusicaEamUc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