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BE" w:rsidRPr="00C026A5" w:rsidRDefault="00B15EA2">
      <w:pPr>
        <w:jc w:val="center"/>
        <w:rPr>
          <w:rFonts w:ascii="Arial Rounded MT Bold" w:eastAsia="Arial Rounded" w:hAnsi="Arial Rounded MT Bold" w:cs="Arial Rounded"/>
          <w:color w:val="808080"/>
        </w:rPr>
      </w:pPr>
      <w:r>
        <w:rPr>
          <w:rFonts w:ascii="Arial Rounded MT Bold" w:hAnsi="Arial Rounded MT Bold"/>
          <w:noProof/>
        </w:rPr>
        <w:drawing>
          <wp:inline distT="0" distB="0" distL="0" distR="0">
            <wp:extent cx="5610225" cy="8258175"/>
            <wp:effectExtent l="0" t="0" r="9525" b="9525"/>
            <wp:docPr id="2" name="Imagen 2" descr="C:\Users\Academia\Desktop\A. Cisco\Identidad\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a\Desktop\A. Cisco\Identidad\Port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4BE" w:rsidRPr="00C026A5" w:rsidRDefault="00C026A5">
      <w:pPr>
        <w:rPr>
          <w:rFonts w:ascii="Arial Rounded MT Bold" w:eastAsia="Arial Rounded" w:hAnsi="Arial Rounded MT Bold" w:cs="Arial Rounded"/>
          <w:color w:val="F79126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lastRenderedPageBreak/>
        <w:t xml:space="preserve">El siguiente documento contiene información respecto cursos, requisitos, costos y procesos de matrícula de la Academia UCR Cisco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Networking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dirigida a potenciales estudiantes del </w:t>
      </w:r>
      <w:r w:rsidRPr="00C026A5">
        <w:rPr>
          <w:rFonts w:ascii="Arial Rounded MT Bold" w:eastAsia="Arial Rounded" w:hAnsi="Arial Rounded MT Bold" w:cs="Arial Rounded"/>
          <w:color w:val="F79126"/>
        </w:rPr>
        <w:t>II Periodo EXTRAORDINARIO del 01 de MAYO al 25 de JUNIO del 2017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F79126"/>
        </w:rPr>
        <w:t>(MODALIDAD INTENSIVA)</w:t>
      </w:r>
      <w:r w:rsidRPr="00C026A5">
        <w:rPr>
          <w:rFonts w:ascii="Arial Rounded MT Bold" w:eastAsia="Arial Rounded" w:hAnsi="Arial Rounded MT Bold" w:cs="Arial Rounded"/>
          <w:color w:val="808080"/>
        </w:rPr>
        <w:t>. Para mayor detalle puede consultar</w:t>
      </w:r>
      <w:hyperlink r:id="rId6">
        <w:r w:rsidRPr="00C026A5">
          <w:rPr>
            <w:rFonts w:ascii="Arial Rounded MT Bold" w:eastAsia="Arial Rounded" w:hAnsi="Arial Rounded MT Bold" w:cs="Arial Rounded"/>
            <w:color w:val="808080"/>
          </w:rPr>
          <w:t xml:space="preserve"> </w:t>
        </w:r>
      </w:hyperlink>
      <w:hyperlink r:id="rId7">
        <w:r w:rsidRPr="00C026A5">
          <w:rPr>
            <w:rFonts w:ascii="Arial Rounded MT Bold" w:eastAsia="Arial Rounded" w:hAnsi="Arial Rounded MT Bold" w:cs="Arial Rounded"/>
            <w:color w:val="808080"/>
          </w:rPr>
          <w:t>nuestra página web</w:t>
        </w:r>
      </w:hyperlink>
      <w:r w:rsidRPr="00C026A5">
        <w:rPr>
          <w:rFonts w:ascii="Arial Rounded MT Bold" w:eastAsia="Arial Rounded" w:hAnsi="Arial Rounded MT Bold" w:cs="Arial Rounded"/>
          <w:color w:val="808080"/>
        </w:rPr>
        <w:t xml:space="preserve"> o bien contactarnos a través de</w:t>
      </w:r>
      <w:hyperlink r:id="rId8">
        <w:r w:rsidRPr="00C026A5">
          <w:rPr>
            <w:rFonts w:ascii="Arial Rounded MT Bold" w:eastAsia="Arial Rounded" w:hAnsi="Arial Rounded MT Bold" w:cs="Arial Rounded"/>
            <w:color w:val="808080"/>
          </w:rPr>
          <w:t xml:space="preserve"> </w:t>
        </w:r>
      </w:hyperlink>
      <w:hyperlink r:id="rId9">
        <w:r w:rsidRPr="00C026A5">
          <w:rPr>
            <w:rFonts w:ascii="Arial Rounded MT Bold" w:eastAsia="Arial Rounded" w:hAnsi="Arial Rounded MT Bold" w:cs="Arial Rounded"/>
            <w:color w:val="808080"/>
          </w:rPr>
          <w:t>nuestra página de Fa</w:t>
        </w:r>
      </w:hyperlink>
      <w:hyperlink r:id="rId10">
        <w:r w:rsidRPr="00C026A5">
          <w:rPr>
            <w:rFonts w:ascii="Arial Rounded MT Bold" w:eastAsia="Arial Rounded" w:hAnsi="Arial Rounded MT Bold" w:cs="Arial Rounded"/>
            <w:color w:val="808080"/>
            <w:u w:val="single"/>
          </w:rPr>
          <w:t>cebook</w:t>
        </w:r>
      </w:hyperlink>
      <w:r w:rsidRPr="00C026A5">
        <w:rPr>
          <w:rFonts w:ascii="Arial Rounded MT Bold" w:eastAsia="Arial Rounded" w:hAnsi="Arial Rounded MT Bold" w:cs="Arial Rounded"/>
          <w:color w:val="808080"/>
        </w:rPr>
        <w:t xml:space="preserve"> o al teléfono 2511-1825.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 w:rsidP="00C026A5">
      <w:pPr>
        <w:pStyle w:val="Ttulo1"/>
        <w:keepNext w:val="0"/>
        <w:keepLines w:val="0"/>
        <w:numPr>
          <w:ilvl w:val="0"/>
          <w:numId w:val="8"/>
        </w:numPr>
        <w:rPr>
          <w:rFonts w:ascii="Arial Rounded MT Bold" w:hAnsi="Arial Rounded MT Bold"/>
        </w:rPr>
      </w:pPr>
      <w:bookmarkStart w:id="1" w:name="_veqy256f3u9b" w:colFirst="0" w:colLast="0"/>
      <w:bookmarkEnd w:id="1"/>
      <w:r w:rsidRPr="00C026A5">
        <w:rPr>
          <w:rFonts w:ascii="Arial Rounded MT Bold" w:hAnsi="Arial Rounded MT Bold"/>
        </w:rPr>
        <w:t>LA ACADEMIA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Desde mayo del 2001 en la Academia UCR CISCO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Networking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gestionamos cursos de capacitación técnica en tecnologías de información, redes y comunicaciones; convirtiéndonos en líderes en capacitaciones técnicas especializadas que contribuyan a potenciar el desarrollo tecnológico en Costa Rica. Nos encontramos adscritos al Centro de Informática de la Universidad de Costa Rica a través del programa CNA UCR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Networking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Advance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>.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Nuestras instalaciones se encuentran en el Edificio CATTECU en San Pedro de Montes de Oca y cuentan con 8 laboratorios de cómputo debidamente equipados para el aprendizaje correcto de nuestros estudiantes.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</w:rPr>
      </w:pP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2" w:name="_9wqj0fxuwbq4" w:colFirst="0" w:colLast="0"/>
      <w:bookmarkEnd w:id="2"/>
      <w:r w:rsidRPr="00C026A5">
        <w:rPr>
          <w:rFonts w:ascii="Arial Rounded MT Bold" w:hAnsi="Arial Rounded MT Bold"/>
        </w:rPr>
        <w:t>NUESTROS CURSOS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Todos nuestros cursos usan la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currícula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oficial y actualizada de Cisco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Networking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Academy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>.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</w:rPr>
      </w:pPr>
    </w:p>
    <w:p w:rsidR="00B034BE" w:rsidRPr="00C026A5" w:rsidRDefault="00C026A5">
      <w:pPr>
        <w:pStyle w:val="Ttulo2"/>
        <w:keepNext w:val="0"/>
        <w:keepLines w:val="0"/>
        <w:contextualSpacing w:val="0"/>
        <w:rPr>
          <w:rFonts w:ascii="Arial Rounded MT Bold" w:hAnsi="Arial Rounded MT Bold"/>
        </w:rPr>
      </w:pPr>
      <w:bookmarkStart w:id="3" w:name="_8ws80phhthks" w:colFirst="0" w:colLast="0"/>
      <w:bookmarkEnd w:id="3"/>
      <w:proofErr w:type="spellStart"/>
      <w:r w:rsidRPr="00C026A5">
        <w:rPr>
          <w:rFonts w:ascii="Arial Rounded MT Bold" w:hAnsi="Arial Rounded MT Bold"/>
        </w:rPr>
        <w:t>It</w:t>
      </w:r>
      <w:proofErr w:type="spellEnd"/>
      <w:r w:rsidRPr="00C026A5">
        <w:rPr>
          <w:rFonts w:ascii="Arial Rounded MT Bold" w:hAnsi="Arial Rounded MT Bold"/>
        </w:rPr>
        <w:t xml:space="preserve"> Essentials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Los estudiantes que completen este curso serán capaces de describir los componentes internos de la computadora, ensamblar el sistema de cómputo, instalar el sistema operativo y resolver problemas utilizando software de diagnóstico y herramientas del sistema.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Los estudiantes podrán conectarse a Internet y compartir recursos en un entorno de red. Los nuevos contenidos incluidos en esta versión incluyen computadoras portátiles y dispositivos móviles, conexión inalámbrica, seguridad, y habilidades de comunicación.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</w:rPr>
      </w:pP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A aquellos estudiantes que completan el módulo de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It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 Essentials y los 4 módulos de CCNA, se les otorga un título adicional de</w:t>
      </w:r>
      <w:r w:rsidRPr="00C026A5">
        <w:rPr>
          <w:rFonts w:ascii="Arial Rounded MT Bold" w:eastAsia="Arial Rounded" w:hAnsi="Arial Rounded MT Bold" w:cs="Arial Rounded"/>
          <w:color w:val="F79126"/>
          <w:highlight w:val="white"/>
        </w:rPr>
        <w:t xml:space="preserve"> “Estudios en Redes y Comunicaciones”</w:t>
      </w: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. 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  <w:highlight w:val="white"/>
        </w:rPr>
      </w:pP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La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currícula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 del módulo se encuentra en idioma español. 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>
      <w:pPr>
        <w:pStyle w:val="Ttulo2"/>
        <w:contextualSpacing w:val="0"/>
        <w:rPr>
          <w:rFonts w:ascii="Arial Rounded MT Bold" w:hAnsi="Arial Rounded MT Bold"/>
        </w:rPr>
      </w:pPr>
      <w:bookmarkStart w:id="4" w:name="_iniww56fyolu" w:colFirst="0" w:colLast="0"/>
      <w:bookmarkEnd w:id="4"/>
      <w:r w:rsidRPr="00C026A5">
        <w:rPr>
          <w:rFonts w:ascii="Arial Rounded MT Bold" w:hAnsi="Arial Rounded MT Bold"/>
        </w:rPr>
        <w:t xml:space="preserve">Cisco </w:t>
      </w:r>
      <w:proofErr w:type="spellStart"/>
      <w:r w:rsidRPr="00C026A5">
        <w:rPr>
          <w:rFonts w:ascii="Arial Rounded MT Bold" w:hAnsi="Arial Rounded MT Bold"/>
        </w:rPr>
        <w:t>Certified</w:t>
      </w:r>
      <w:proofErr w:type="spellEnd"/>
      <w:r w:rsidRPr="00C026A5">
        <w:rPr>
          <w:rFonts w:ascii="Arial Rounded MT Bold" w:hAnsi="Arial Rounded MT Bold"/>
        </w:rPr>
        <w:t xml:space="preserve"> Network </w:t>
      </w:r>
      <w:proofErr w:type="spellStart"/>
      <w:r w:rsidRPr="00C026A5">
        <w:rPr>
          <w:rFonts w:ascii="Arial Rounded MT Bold" w:hAnsi="Arial Rounded MT Bold"/>
        </w:rPr>
        <w:t>Associate</w:t>
      </w:r>
      <w:proofErr w:type="spellEnd"/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Esta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currícula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presenta una descripción general e integral sobre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networking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, desde los aspectos fundamentales hasta las aplicaciones y servicios más avanzados. Este curso enfatiza los conceptos y las aptitudes necesarias para diseñar redes y brinda, al mismo </w:t>
      </w:r>
      <w:r w:rsidRPr="00C026A5">
        <w:rPr>
          <w:rFonts w:ascii="Arial Rounded MT Bold" w:eastAsia="Arial Rounded" w:hAnsi="Arial Rounded MT Bold" w:cs="Arial Rounded"/>
          <w:color w:val="808080"/>
        </w:rPr>
        <w:lastRenderedPageBreak/>
        <w:t>tiempo, oportunidades de aplicación y experiencia prácticas al enseñar a los estudiantes cómo instalar, operar y mantener redes.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</w:rPr>
      </w:pP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Módulos:</w:t>
      </w:r>
    </w:p>
    <w:p w:rsidR="00B034BE" w:rsidRPr="00C026A5" w:rsidRDefault="00C026A5">
      <w:pPr>
        <w:numPr>
          <w:ilvl w:val="0"/>
          <w:numId w:val="5"/>
        </w:numPr>
        <w:ind w:hanging="360"/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Módulo 1: Introducción a las Redes</w:t>
      </w:r>
    </w:p>
    <w:p w:rsidR="00B034BE" w:rsidRPr="00C026A5" w:rsidRDefault="00C026A5">
      <w:pPr>
        <w:numPr>
          <w:ilvl w:val="0"/>
          <w:numId w:val="5"/>
        </w:numPr>
        <w:ind w:hanging="360"/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Módulo 2: Fundamentos de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Routing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 &amp;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Switching</w:t>
      </w:r>
      <w:proofErr w:type="spellEnd"/>
    </w:p>
    <w:p w:rsidR="00B034BE" w:rsidRPr="00C026A5" w:rsidRDefault="00C026A5">
      <w:pPr>
        <w:numPr>
          <w:ilvl w:val="0"/>
          <w:numId w:val="5"/>
        </w:numPr>
        <w:ind w:hanging="360"/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Módulo 3: Escalado de Redes</w:t>
      </w:r>
    </w:p>
    <w:p w:rsidR="00B034BE" w:rsidRPr="00C026A5" w:rsidRDefault="00C026A5">
      <w:pPr>
        <w:numPr>
          <w:ilvl w:val="0"/>
          <w:numId w:val="5"/>
        </w:numPr>
        <w:ind w:hanging="360"/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Módulo 4: Interconexión de redes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  <w:highlight w:val="white"/>
        </w:rPr>
      </w:pP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A aquellos estudiantes que completan el módulo de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It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 Essentials y los 4 módulos de CCNA, se les otorga un título adicional de</w:t>
      </w:r>
      <w:r w:rsidRPr="00C026A5">
        <w:rPr>
          <w:rFonts w:ascii="Arial Rounded MT Bold" w:eastAsia="Arial Rounded" w:hAnsi="Arial Rounded MT Bold" w:cs="Arial Rounded"/>
          <w:color w:val="F79126"/>
          <w:highlight w:val="white"/>
        </w:rPr>
        <w:t xml:space="preserve"> “Estudios en Redes y Comunicaciones”</w:t>
      </w: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. 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  <w:highlight w:val="white"/>
        </w:rPr>
      </w:pP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  <w:highlight w:val="white"/>
        </w:rPr>
      </w:pPr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Las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currículas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 de los 4 </w:t>
      </w:r>
      <w:proofErr w:type="gramStart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>módulo</w:t>
      </w:r>
      <w:proofErr w:type="gramEnd"/>
      <w:r w:rsidRPr="00C026A5">
        <w:rPr>
          <w:rFonts w:ascii="Arial Rounded MT Bold" w:eastAsia="Arial Rounded" w:hAnsi="Arial Rounded MT Bold" w:cs="Arial Rounded"/>
          <w:color w:val="808080"/>
          <w:highlight w:val="white"/>
        </w:rPr>
        <w:t xml:space="preserve"> se encuentran en idioma español. 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  <w:highlight w:val="white"/>
        </w:rPr>
      </w:pP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5" w:name="_qlym4zq90bt4" w:colFirst="0" w:colLast="0"/>
      <w:bookmarkEnd w:id="5"/>
      <w:r w:rsidRPr="00C026A5">
        <w:rPr>
          <w:rFonts w:ascii="Arial Rounded MT Bold" w:hAnsi="Arial Rounded MT Bold"/>
        </w:rPr>
        <w:t xml:space="preserve"> MODALIDADES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F79126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Actualmente nuestros cursos de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It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Essentials y CCNA (módulo 1, 2, 3 y 4) se ofrecen tanto en modalidad regular como intensiva. Los módulos regulares tienen una duración de 4 meses o 16 semanas con una única sesión semanal de 4 horas. Los módulos intensivos tienen una duración de 2 meses u 8 semanas con dos sesiones de 4 horas cada semana. </w:t>
      </w:r>
      <w:r w:rsidRPr="00C026A5">
        <w:rPr>
          <w:rFonts w:ascii="Arial Rounded MT Bold" w:eastAsia="Arial Rounded" w:hAnsi="Arial Rounded MT Bold" w:cs="Arial Rounded"/>
          <w:color w:val="F79126"/>
        </w:rPr>
        <w:t>No hay diferencia en términos de costos o requisitos entre la modalidad regular y la intensiva.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6" w:name="_egbw0lkerpqm" w:colFirst="0" w:colLast="0"/>
      <w:bookmarkEnd w:id="6"/>
      <w:r w:rsidRPr="00C026A5">
        <w:rPr>
          <w:rFonts w:ascii="Arial Rounded MT Bold" w:hAnsi="Arial Rounded MT Bold"/>
        </w:rPr>
        <w:t>REQUISITOS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Para matricular en la Academia UCR Cisco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Networking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el único requisito es ser mayor de 16 años. No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necesitás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ser bachiller ni completar el examen de admisión de la UCR.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7" w:name="_vic4u5a8bw1s" w:colFirst="0" w:colLast="0"/>
      <w:bookmarkEnd w:id="7"/>
      <w:r w:rsidRPr="00C026A5">
        <w:rPr>
          <w:rFonts w:ascii="Arial Rounded MT Bold" w:hAnsi="Arial Rounded MT Bold"/>
        </w:rPr>
        <w:t>PROCESO DE MATRÍCULA</w:t>
      </w:r>
    </w:p>
    <w:p w:rsidR="00B034BE" w:rsidRPr="00C026A5" w:rsidRDefault="00C026A5">
      <w:pPr>
        <w:numPr>
          <w:ilvl w:val="0"/>
          <w:numId w:val="3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Ingresá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a la pestaña de MATRÍCULA en</w:t>
      </w:r>
      <w:hyperlink r:id="rId11">
        <w:r w:rsidRPr="00C026A5">
          <w:rPr>
            <w:rFonts w:ascii="Arial Rounded MT Bold" w:eastAsia="Arial Rounded" w:hAnsi="Arial Rounded MT Bold" w:cs="Arial Rounded"/>
            <w:color w:val="808080"/>
          </w:rPr>
          <w:t xml:space="preserve"> </w:t>
        </w:r>
      </w:hyperlink>
      <w:hyperlink r:id="rId12">
        <w:r w:rsidRPr="00C026A5">
          <w:rPr>
            <w:rFonts w:ascii="Arial Rounded MT Bold" w:eastAsia="Arial Rounded" w:hAnsi="Arial Rounded MT Bold" w:cs="Arial Rounded"/>
            <w:color w:val="808080"/>
            <w:u w:val="single"/>
          </w:rPr>
          <w:t>nuestra página web</w:t>
        </w:r>
      </w:hyperlink>
      <w:r w:rsidRPr="00C026A5">
        <w:rPr>
          <w:rFonts w:ascii="Arial Rounded MT Bold" w:eastAsia="Arial Rounded" w:hAnsi="Arial Rounded MT Bold" w:cs="Arial Rounded"/>
          <w:color w:val="808080"/>
        </w:rPr>
        <w:t xml:space="preserve"> y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creá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una nueva cuenta de usuario.</w:t>
      </w:r>
    </w:p>
    <w:p w:rsidR="00B034BE" w:rsidRPr="00C026A5" w:rsidRDefault="00C026A5">
      <w:pPr>
        <w:numPr>
          <w:ilvl w:val="0"/>
          <w:numId w:val="3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Seleccioná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la opción PREMATRÍCULA y elegí el módulo y el horario de tu interés.</w:t>
      </w:r>
    </w:p>
    <w:p w:rsidR="00B034BE" w:rsidRPr="00C026A5" w:rsidRDefault="00C026A5">
      <w:pPr>
        <w:numPr>
          <w:ilvl w:val="0"/>
          <w:numId w:val="3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Revisá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con detenimiento los datos del curso y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presioná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GUARDAR.</w:t>
      </w:r>
    </w:p>
    <w:p w:rsidR="00B034BE" w:rsidRPr="00C026A5" w:rsidRDefault="00C026A5">
      <w:pPr>
        <w:numPr>
          <w:ilvl w:val="0"/>
          <w:numId w:val="3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Nuestro personal revisará y aprobará tu solicitud.</w:t>
      </w:r>
    </w:p>
    <w:p w:rsidR="00B034BE" w:rsidRPr="00C026A5" w:rsidRDefault="00C026A5">
      <w:pPr>
        <w:numPr>
          <w:ilvl w:val="0"/>
          <w:numId w:val="3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Cuando se apruebe tu solicitud recibirás una notificación por correo y podrás cancelar el costo del módulo.</w:t>
      </w:r>
    </w:p>
    <w:p w:rsidR="00B034BE" w:rsidRPr="00C026A5" w:rsidRDefault="00C026A5">
      <w:pPr>
        <w:numPr>
          <w:ilvl w:val="0"/>
          <w:numId w:val="3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Tu matrícula quedará completada cuando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realicés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el pago del costo del módulo y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enviés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el comprobante a cna@ucr.ac.cr.</w:t>
      </w:r>
    </w:p>
    <w:p w:rsidR="00B034BE" w:rsidRDefault="00B034BE">
      <w:pPr>
        <w:rPr>
          <w:rFonts w:ascii="Arial Rounded MT Bold" w:hAnsi="Arial Rounded MT Bold"/>
        </w:rPr>
      </w:pPr>
    </w:p>
    <w:p w:rsidR="00C026A5" w:rsidRDefault="00C026A5">
      <w:pPr>
        <w:rPr>
          <w:rFonts w:ascii="Arial Rounded MT Bold" w:hAnsi="Arial Rounded MT Bold"/>
        </w:rPr>
      </w:pPr>
    </w:p>
    <w:p w:rsidR="00C026A5" w:rsidRPr="00C026A5" w:rsidRDefault="00C026A5">
      <w:pPr>
        <w:rPr>
          <w:rFonts w:ascii="Arial Rounded MT Bold" w:hAnsi="Arial Rounded MT Bold"/>
        </w:rPr>
      </w:pP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8" w:name="_dfk0vhaohe7q" w:colFirst="0" w:colLast="0"/>
      <w:bookmarkEnd w:id="8"/>
      <w:r w:rsidRPr="00C026A5">
        <w:rPr>
          <w:rFonts w:ascii="Arial Rounded MT Bold" w:hAnsi="Arial Rounded MT Bold"/>
        </w:rPr>
        <w:lastRenderedPageBreak/>
        <w:t>FECHAS IMPORTANTES</w:t>
      </w:r>
    </w:p>
    <w:tbl>
      <w:tblPr>
        <w:tblStyle w:val="a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034BE" w:rsidRPr="00C026A5"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FFFFFF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</w:rPr>
              <w:t>II Periodo EXTRAORDINARIO del 01 de MAYO al 25 de JUNIO del 2017</w:t>
            </w:r>
          </w:p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FFFFFF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</w:rPr>
              <w:t>MODALIDAD INTENSIVA</w:t>
            </w:r>
          </w:p>
        </w:tc>
      </w:tr>
      <w:tr w:rsidR="00B034BE" w:rsidRPr="00C026A5"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numPr>
                <w:ilvl w:val="0"/>
                <w:numId w:val="7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proofErr w:type="spellStart"/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Prematrícula</w:t>
            </w:r>
            <w:proofErr w:type="spellEnd"/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: 17-22 de abril</w:t>
            </w:r>
          </w:p>
          <w:p w:rsidR="00B034BE" w:rsidRPr="00C026A5" w:rsidRDefault="00C026A5">
            <w:pPr>
              <w:numPr>
                <w:ilvl w:val="0"/>
                <w:numId w:val="7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Matrícula: 24-29 de abril</w:t>
            </w:r>
          </w:p>
          <w:p w:rsidR="00B034BE" w:rsidRPr="00C026A5" w:rsidRDefault="00C026A5">
            <w:pPr>
              <w:numPr>
                <w:ilvl w:val="0"/>
                <w:numId w:val="7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Inicio de clases: semana del 01 de mayo</w:t>
            </w:r>
          </w:p>
          <w:p w:rsidR="00B034BE" w:rsidRPr="00C026A5" w:rsidRDefault="00C026A5">
            <w:pPr>
              <w:numPr>
                <w:ilvl w:val="0"/>
                <w:numId w:val="7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Fin de clases: semana del 19 de junio</w:t>
            </w:r>
          </w:p>
        </w:tc>
      </w:tr>
    </w:tbl>
    <w:p w:rsidR="00B034BE" w:rsidRPr="00C026A5" w:rsidRDefault="00B034BE">
      <w:pPr>
        <w:rPr>
          <w:rFonts w:ascii="Arial Rounded MT Bold" w:hAnsi="Arial Rounded MT Bold"/>
        </w:rPr>
      </w:pP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9" w:name="_a63esnwn5c3k" w:colFirst="0" w:colLast="0"/>
      <w:bookmarkEnd w:id="9"/>
      <w:r w:rsidRPr="00C026A5">
        <w:rPr>
          <w:rFonts w:ascii="Arial Rounded MT Bold" w:hAnsi="Arial Rounded MT Bold"/>
        </w:rPr>
        <w:t>HORARIOS</w:t>
      </w:r>
    </w:p>
    <w:tbl>
      <w:tblPr>
        <w:tblStyle w:val="a0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990"/>
        <w:gridCol w:w="3165"/>
      </w:tblGrid>
      <w:tr w:rsidR="00B034BE" w:rsidRPr="00C026A5">
        <w:trPr>
          <w:trHeight w:val="420"/>
          <w:jc w:val="center"/>
        </w:trPr>
        <w:tc>
          <w:tcPr>
            <w:tcW w:w="8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FFFFFF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</w:rPr>
              <w:t>II Periodo EXTRAORDINARIO del 01 de MAYO al 25 de JUNIO del 2017</w:t>
            </w:r>
          </w:p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FFFFFF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</w:rPr>
              <w:t>MODALIDAD INTENSIVA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FFFFFF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</w:rPr>
              <w:t>Curso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FFFFFF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</w:rPr>
              <w:t>Grupo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FFFFFF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</w:rPr>
              <w:t>Horario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IT Essentials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ITE1IG1SC- 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L-V 17-21:00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ITE1IG2SC- 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M-J 08-12:00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ITE1IG3SC- 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D 08-17:00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CCNA I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M1IG1SC-IIX2017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L-M 13-17:00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M1IG2SC-IIX2017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K-V 08-12:00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M1IG3SC-IIX2017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M-V 17-21:00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M1IG4SC-IIX2017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S 08-17:00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M1IG5SC-IIX2017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 17-21</w:t>
            </w:r>
          </w:p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S 13-17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CCNA II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M2IG1SC-IIX2017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K-J 08-12:00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M2IG2SC-IIX2017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V-S 17-21:00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M2IG3SC-IIX2017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L-J 17-21:00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M2IG4SC-IIX2017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D 08-17:00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tcBorders>
              <w:lef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CCNA III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M3IG1SC-IIX2017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L-J 17-21:00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CCNA IV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M4IG1SC-IIX2017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K-V 17-21:00</w:t>
            </w:r>
          </w:p>
        </w:tc>
      </w:tr>
      <w:tr w:rsidR="00B034BE" w:rsidRPr="00C026A5">
        <w:trPr>
          <w:jc w:val="center"/>
        </w:trPr>
        <w:tc>
          <w:tcPr>
            <w:tcW w:w="1770" w:type="dxa"/>
            <w:vMerge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034BE" w:rsidRPr="00C026A5" w:rsidRDefault="00B034BE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M4IG2SC-IIX2017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034BE" w:rsidRPr="00C026A5" w:rsidRDefault="00C026A5">
            <w:pPr>
              <w:ind w:left="100" w:right="10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S 13-21:00</w:t>
            </w:r>
          </w:p>
        </w:tc>
      </w:tr>
    </w:tbl>
    <w:p w:rsidR="00B034BE" w:rsidRPr="00C026A5" w:rsidRDefault="00B034BE">
      <w:pPr>
        <w:pStyle w:val="Ttulo1"/>
        <w:ind w:left="0" w:firstLine="0"/>
        <w:contextualSpacing w:val="0"/>
        <w:rPr>
          <w:rFonts w:ascii="Arial Rounded MT Bold" w:hAnsi="Arial Rounded MT Bold"/>
          <w:sz w:val="24"/>
          <w:szCs w:val="24"/>
        </w:rPr>
      </w:pPr>
      <w:bookmarkStart w:id="10" w:name="_97ep51uw1dfd" w:colFirst="0" w:colLast="0"/>
      <w:bookmarkEnd w:id="10"/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11" w:name="_fmtud07e8q7q" w:colFirst="0" w:colLast="0"/>
      <w:bookmarkEnd w:id="11"/>
      <w:r w:rsidRPr="00C026A5">
        <w:rPr>
          <w:rFonts w:ascii="Arial Rounded MT Bold" w:hAnsi="Arial Rounded MT Bold"/>
        </w:rPr>
        <w:t>COSTO</w:t>
      </w:r>
    </w:p>
    <w:p w:rsidR="00B034BE" w:rsidRPr="00C026A5" w:rsidRDefault="00C026A5">
      <w:pPr>
        <w:rPr>
          <w:rFonts w:ascii="Arial Rounded MT Bold" w:hAnsi="Arial Rounded MT Bold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La siguiente lista de precios es únicamente de referencia. Para consultar la lista oficial y actualizada de precios visite</w:t>
      </w:r>
      <w:hyperlink r:id="rId13">
        <w:r w:rsidRPr="00C026A5">
          <w:rPr>
            <w:rFonts w:ascii="Arial Rounded MT Bold" w:eastAsia="Arial Rounded" w:hAnsi="Arial Rounded MT Bold" w:cs="Arial Rounded"/>
            <w:color w:val="808080"/>
          </w:rPr>
          <w:t xml:space="preserve"> </w:t>
        </w:r>
      </w:hyperlink>
      <w:hyperlink r:id="rId14">
        <w:r w:rsidRPr="00C026A5">
          <w:rPr>
            <w:rFonts w:ascii="Arial Rounded MT Bold" w:eastAsia="Arial Rounded" w:hAnsi="Arial Rounded MT Bold" w:cs="Arial Rounded"/>
            <w:color w:val="808080"/>
            <w:u w:val="single"/>
          </w:rPr>
          <w:t>nuestra página web</w:t>
        </w:r>
      </w:hyperlink>
      <w:r w:rsidRPr="00C026A5">
        <w:rPr>
          <w:rFonts w:ascii="Arial Rounded MT Bold" w:eastAsia="Arial Rounded" w:hAnsi="Arial Rounded MT Bold" w:cs="Arial Rounded"/>
          <w:color w:val="808080"/>
        </w:rPr>
        <w:t>.</w:t>
      </w:r>
    </w:p>
    <w:tbl>
      <w:tblPr>
        <w:tblStyle w:val="a1"/>
        <w:tblW w:w="88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25"/>
      </w:tblGrid>
      <w:tr w:rsidR="00B034BE" w:rsidRPr="00C026A5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4BE" w:rsidRPr="00C026A5" w:rsidRDefault="00C026A5">
            <w:pPr>
              <w:jc w:val="center"/>
              <w:rPr>
                <w:rFonts w:ascii="Arial Rounded MT Bold" w:eastAsia="Arial Rounded" w:hAnsi="Arial Rounded MT Bold" w:cs="Arial Rounded"/>
                <w:color w:val="FFFFFF"/>
                <w:shd w:val="clear" w:color="auto" w:fill="F79126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  <w:shd w:val="clear" w:color="auto" w:fill="F79126"/>
              </w:rPr>
              <w:t>Módulo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4BE" w:rsidRPr="00C026A5" w:rsidRDefault="00C026A5">
            <w:pPr>
              <w:jc w:val="center"/>
              <w:rPr>
                <w:rFonts w:ascii="Arial Rounded MT Bold" w:eastAsia="Arial Rounded" w:hAnsi="Arial Rounded MT Bold" w:cs="Arial Rounded"/>
                <w:color w:val="FFFFFF"/>
                <w:shd w:val="clear" w:color="auto" w:fill="F79126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FFFFFF"/>
                <w:shd w:val="clear" w:color="auto" w:fill="F79126"/>
              </w:rPr>
              <w:t>Precio por Módulo</w:t>
            </w:r>
          </w:p>
        </w:tc>
      </w:tr>
      <w:tr w:rsidR="00B034BE" w:rsidRPr="00C026A5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IT ESSENTIALS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¢140.000</w:t>
            </w:r>
          </w:p>
        </w:tc>
      </w:tr>
      <w:tr w:rsidR="00B034BE" w:rsidRPr="00C026A5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CCNA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034BE" w:rsidRPr="00C026A5" w:rsidRDefault="00C026A5">
            <w:pPr>
              <w:ind w:left="100" w:right="100"/>
              <w:jc w:val="center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¢165.000 (cada uno)</w:t>
            </w:r>
          </w:p>
        </w:tc>
      </w:tr>
    </w:tbl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</w:rPr>
      </w:pP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12" w:name="_yeoks3fa0zu8" w:colFirst="0" w:colLast="0"/>
      <w:bookmarkEnd w:id="12"/>
      <w:r w:rsidRPr="00C026A5">
        <w:rPr>
          <w:rFonts w:ascii="Arial Rounded MT Bold" w:hAnsi="Arial Rounded MT Bold"/>
        </w:rPr>
        <w:lastRenderedPageBreak/>
        <w:t>FORMAS DE PAGO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En periodo de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prematrícula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el cupo por grupo es de 20 personas, sin embargo, la matrícula se tramitará solamente a las primeras 18 personas que cancelen el costo del módulo. Dicho pago puede realizarse por medio de:</w:t>
      </w:r>
    </w:p>
    <w:p w:rsidR="00B034BE" w:rsidRPr="00C026A5" w:rsidRDefault="00C026A5">
      <w:pPr>
        <w:numPr>
          <w:ilvl w:val="0"/>
          <w:numId w:val="1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Tarjeta de crédito o débito</w:t>
      </w:r>
    </w:p>
    <w:p w:rsidR="00B034BE" w:rsidRPr="00C026A5" w:rsidRDefault="00C026A5">
      <w:pPr>
        <w:numPr>
          <w:ilvl w:val="0"/>
          <w:numId w:val="1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Credomatic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Tasa Cero (2 o 3 meses)</w:t>
      </w:r>
    </w:p>
    <w:p w:rsidR="00B034BE" w:rsidRPr="00C026A5" w:rsidRDefault="00C026A5">
      <w:pPr>
        <w:numPr>
          <w:ilvl w:val="0"/>
          <w:numId w:val="1"/>
        </w:numPr>
        <w:ind w:hanging="360"/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Depósito o transferencia bancaria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En caso de realizar el pago por medio de depósito o transferencia, </w:t>
      </w:r>
      <w:proofErr w:type="spellStart"/>
      <w:r w:rsidRPr="00C026A5">
        <w:rPr>
          <w:rFonts w:ascii="Arial Rounded MT Bold" w:eastAsia="Arial Rounded" w:hAnsi="Arial Rounded MT Bold" w:cs="Arial Rounded"/>
          <w:color w:val="808080"/>
        </w:rPr>
        <w:t>tenés</w:t>
      </w:r>
      <w:proofErr w:type="spellEnd"/>
      <w:r w:rsidRPr="00C026A5">
        <w:rPr>
          <w:rFonts w:ascii="Arial Rounded MT Bold" w:eastAsia="Arial Rounded" w:hAnsi="Arial Rounded MT Bold" w:cs="Arial Rounded"/>
          <w:color w:val="808080"/>
        </w:rPr>
        <w:t xml:space="preserve"> que hacerla con el detalle “Proyecto 2575-01" y enviar el comprobante al correo: cna@ucr.ac.cr.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808080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tbl>
      <w:tblPr>
        <w:tblStyle w:val="a2"/>
        <w:tblW w:w="936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34BE" w:rsidRPr="00C026A5">
        <w:trPr>
          <w:trHeight w:val="42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034BE" w:rsidRPr="00C026A5" w:rsidRDefault="00C026A5">
            <w:pPr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Cédula Jurídica</w:t>
            </w:r>
          </w:p>
          <w:p w:rsidR="00B034BE" w:rsidRPr="00C026A5" w:rsidRDefault="00C026A5">
            <w:pPr>
              <w:numPr>
                <w:ilvl w:val="0"/>
                <w:numId w:val="4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3-006-101757</w:t>
            </w:r>
          </w:p>
        </w:tc>
      </w:tr>
      <w:tr w:rsidR="00B034BE" w:rsidRPr="00C026A5">
        <w:trPr>
          <w:trHeight w:val="4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034BE" w:rsidRPr="00C026A5" w:rsidRDefault="00C026A5">
            <w:pPr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Cuentas Bancarias</w:t>
            </w:r>
          </w:p>
          <w:p w:rsidR="00B034BE" w:rsidRPr="00C026A5" w:rsidRDefault="00C026A5">
            <w:pPr>
              <w:numPr>
                <w:ilvl w:val="0"/>
                <w:numId w:val="6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Banco Nacional 100-01-000-140077-9</w:t>
            </w:r>
          </w:p>
          <w:p w:rsidR="00B034BE" w:rsidRPr="00C026A5" w:rsidRDefault="00C026A5">
            <w:pPr>
              <w:numPr>
                <w:ilvl w:val="0"/>
                <w:numId w:val="6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Banco Popular 16101001810104814</w:t>
            </w:r>
          </w:p>
          <w:p w:rsidR="00B034BE" w:rsidRPr="00C026A5" w:rsidRDefault="00C026A5">
            <w:pPr>
              <w:numPr>
                <w:ilvl w:val="0"/>
                <w:numId w:val="6"/>
              </w:numPr>
              <w:ind w:hanging="360"/>
              <w:rPr>
                <w:rFonts w:ascii="Arial Rounded MT Bold" w:eastAsia="Arial Rounded" w:hAnsi="Arial Rounded MT Bold" w:cs="Arial Rounded"/>
                <w:color w:val="808080"/>
              </w:rPr>
            </w:pPr>
            <w:r w:rsidRPr="00C026A5">
              <w:rPr>
                <w:rFonts w:ascii="Arial Rounded MT Bold" w:eastAsia="Arial Rounded" w:hAnsi="Arial Rounded MT Bold" w:cs="Arial Rounded"/>
                <w:color w:val="808080"/>
              </w:rPr>
              <w:t>Banco Costa Rica 001-245534-0</w:t>
            </w:r>
          </w:p>
        </w:tc>
      </w:tr>
    </w:tbl>
    <w:p w:rsidR="00B034BE" w:rsidRPr="00C026A5" w:rsidRDefault="00C026A5">
      <w:pPr>
        <w:rPr>
          <w:rFonts w:ascii="Arial Rounded MT Bold" w:eastAsia="Arial Rounded" w:hAnsi="Arial Rounded MT Bold" w:cs="Arial Rounded"/>
          <w:color w:val="F79126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p w:rsidR="00B034BE" w:rsidRPr="00C026A5" w:rsidRDefault="00C026A5">
      <w:pPr>
        <w:rPr>
          <w:rFonts w:ascii="Arial Rounded MT Bold" w:eastAsia="Arial Rounded" w:hAnsi="Arial Rounded MT Bold" w:cs="Arial Rounded"/>
          <w:color w:val="F79126"/>
        </w:rPr>
      </w:pPr>
      <w:r w:rsidRPr="00C026A5">
        <w:rPr>
          <w:rFonts w:ascii="Arial Rounded MT Bold" w:eastAsia="Arial Rounded" w:hAnsi="Arial Rounded MT Bold" w:cs="Arial Rounded"/>
          <w:color w:val="F79126"/>
        </w:rPr>
        <w:t>Por ninguna circunstancia se aplicará el congelamiento de matrícula. Solicitudes de reintegro de dinero por concepto de pago de cursos, se tramitarán única y exclusivamente cuando el grupo matriculado sea cerrado por la Administración.</w:t>
      </w:r>
    </w:p>
    <w:p w:rsidR="00B034BE" w:rsidRPr="00C026A5" w:rsidRDefault="00B034BE">
      <w:pPr>
        <w:rPr>
          <w:rFonts w:ascii="Arial Rounded MT Bold" w:eastAsia="Arial Rounded" w:hAnsi="Arial Rounded MT Bold" w:cs="Arial Rounded"/>
          <w:color w:val="808080"/>
          <w:u w:val="single"/>
        </w:rPr>
      </w:pPr>
    </w:p>
    <w:p w:rsidR="00B034BE" w:rsidRPr="00C026A5" w:rsidRDefault="00C026A5" w:rsidP="00C026A5">
      <w:pPr>
        <w:pStyle w:val="Ttulo1"/>
        <w:numPr>
          <w:ilvl w:val="0"/>
          <w:numId w:val="2"/>
        </w:numPr>
        <w:rPr>
          <w:rFonts w:ascii="Arial Rounded MT Bold" w:hAnsi="Arial Rounded MT Bold"/>
        </w:rPr>
      </w:pPr>
      <w:bookmarkStart w:id="13" w:name="_frsdvjbe8rz6" w:colFirst="0" w:colLast="0"/>
      <w:bookmarkEnd w:id="13"/>
      <w:r w:rsidRPr="00C026A5">
        <w:rPr>
          <w:rFonts w:ascii="Arial Rounded MT Bold" w:hAnsi="Arial Rounded MT Bold"/>
        </w:rPr>
        <w:t>CONTACTO</w:t>
      </w:r>
    </w:p>
    <w:p w:rsidR="00B034BE" w:rsidRPr="00C026A5" w:rsidRDefault="00C026A5">
      <w:pPr>
        <w:rPr>
          <w:rFonts w:ascii="Arial Rounded MT Bold" w:hAnsi="Arial Rounded MT Bold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>Para mayor información puede contactarnos al 2511-1825, escribirnos a nuestro correo cna@ucr.ac.cr o bien a través de</w:t>
      </w:r>
      <w:hyperlink r:id="rId15">
        <w:r w:rsidRPr="00C026A5">
          <w:rPr>
            <w:rFonts w:ascii="Arial Rounded MT Bold" w:eastAsia="Arial Rounded" w:hAnsi="Arial Rounded MT Bold" w:cs="Arial Rounded"/>
            <w:color w:val="808080"/>
          </w:rPr>
          <w:t xml:space="preserve"> </w:t>
        </w:r>
      </w:hyperlink>
      <w:hyperlink r:id="rId16">
        <w:r w:rsidRPr="00C026A5">
          <w:rPr>
            <w:rFonts w:ascii="Arial Rounded MT Bold" w:eastAsia="Arial Rounded" w:hAnsi="Arial Rounded MT Bold" w:cs="Arial Rounded"/>
            <w:color w:val="808080"/>
            <w:u w:val="single"/>
          </w:rPr>
          <w:t>nuestra página de Facebook</w:t>
        </w:r>
      </w:hyperlink>
      <w:r w:rsidRPr="00C026A5">
        <w:rPr>
          <w:rFonts w:ascii="Arial Rounded MT Bold" w:hAnsi="Arial Rounded MT Bold"/>
        </w:rPr>
        <w:t xml:space="preserve">. </w:t>
      </w:r>
    </w:p>
    <w:p w:rsidR="00B034BE" w:rsidRPr="00C026A5" w:rsidRDefault="00C026A5">
      <w:pPr>
        <w:rPr>
          <w:rFonts w:ascii="Arial Rounded MT Bold" w:eastAsia="Arial Rounded" w:hAnsi="Arial Rounded MT Bold" w:cs="Arial Rounded"/>
        </w:rPr>
      </w:pPr>
      <w:r w:rsidRPr="00C026A5">
        <w:rPr>
          <w:rFonts w:ascii="Arial Rounded MT Bold" w:eastAsia="Arial Rounded" w:hAnsi="Arial Rounded MT Bold" w:cs="Arial Rounded"/>
          <w:color w:val="808080"/>
        </w:rPr>
        <w:t xml:space="preserve"> </w:t>
      </w:r>
    </w:p>
    <w:sectPr w:rsidR="00B034BE" w:rsidRPr="00C026A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411"/>
    <w:multiLevelType w:val="multilevel"/>
    <w:tmpl w:val="46021D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36D589B"/>
    <w:multiLevelType w:val="multilevel"/>
    <w:tmpl w:val="D6948F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88B1CF6"/>
    <w:multiLevelType w:val="multilevel"/>
    <w:tmpl w:val="802CB0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4E85559"/>
    <w:multiLevelType w:val="multilevel"/>
    <w:tmpl w:val="FA228C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867680"/>
    <w:multiLevelType w:val="hybridMultilevel"/>
    <w:tmpl w:val="0DA241C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3D88"/>
    <w:multiLevelType w:val="multilevel"/>
    <w:tmpl w:val="8098EF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5870126"/>
    <w:multiLevelType w:val="multilevel"/>
    <w:tmpl w:val="835838B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67D61A0"/>
    <w:multiLevelType w:val="multilevel"/>
    <w:tmpl w:val="5F8875E4"/>
    <w:lvl w:ilvl="0">
      <w:start w:val="2"/>
      <w:numFmt w:val="decimal"/>
      <w:lvlText w:val="%1.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rFonts w:hint="default"/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034BE"/>
    <w:rsid w:val="00B034BE"/>
    <w:rsid w:val="00B15EA2"/>
    <w:rsid w:val="00C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39272E-E6FB-4D89-A43E-DB49E074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contextualSpacing/>
      <w:outlineLvl w:val="0"/>
    </w:pPr>
    <w:rPr>
      <w:rFonts w:ascii="Arial Rounded" w:eastAsia="Arial Rounded" w:hAnsi="Arial Rounded" w:cs="Arial Rounded"/>
      <w:color w:val="1D97FF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contextualSpacing/>
      <w:outlineLvl w:val="1"/>
    </w:pPr>
    <w:rPr>
      <w:rFonts w:ascii="Arial Rounded" w:eastAsia="Arial Rounded" w:hAnsi="Arial Rounded" w:cs="Arial Rounded"/>
      <w:color w:val="F79126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C0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ademia-UCR-Cisco-Networking-140038022695968/" TargetMode="External"/><Relationship Id="rId13" Type="http://schemas.openxmlformats.org/officeDocument/2006/relationships/hyperlink" Target="http://academiacisco.ucr.ac.cr/formas-de-pago-costo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iacisco.ucr.ac.cr/" TargetMode="External"/><Relationship Id="rId12" Type="http://schemas.openxmlformats.org/officeDocument/2006/relationships/hyperlink" Target="http://academiacisco.ucr.ac.c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Academia-UCR-Cisco-Networking-1400380226959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cademiacisco.ucr.ac.cr/" TargetMode="External"/><Relationship Id="rId11" Type="http://schemas.openxmlformats.org/officeDocument/2006/relationships/hyperlink" Target="http://academiacisco.ucr.ac.c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Academia-UCR-Cisco-Networking-140038022695968/" TargetMode="External"/><Relationship Id="rId10" Type="http://schemas.openxmlformats.org/officeDocument/2006/relationships/hyperlink" Target="https://www.facebook.com/Academia-UCR-Cisco-Networking-1400380226959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ademia-UCR-Cisco-Networking-140038022695968/" TargetMode="External"/><Relationship Id="rId14" Type="http://schemas.openxmlformats.org/officeDocument/2006/relationships/hyperlink" Target="http://academiacisco.ucr.ac.cr/formas-de-pago-cos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1052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</cp:lastModifiedBy>
  <cp:revision>3</cp:revision>
  <dcterms:created xsi:type="dcterms:W3CDTF">2017-04-05T22:08:00Z</dcterms:created>
  <dcterms:modified xsi:type="dcterms:W3CDTF">2017-04-05T22:19:00Z</dcterms:modified>
</cp:coreProperties>
</file>