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es-CR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es-C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es-CR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es-CR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es-CR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es-CR"/>
        </w:rPr>
        <w:t>Escuela de Matemática - Comunicado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hyperlink r:id="rId2">
        <w:r>
          <w:rPr>
            <w:rStyle w:val="EnlacedeInternet"/>
            <w:rFonts w:eastAsia="Times New Roman" w:cs="Times New Roman" w:ascii="Times New Roman" w:hAnsi="Times New Roman"/>
            <w:b/>
            <w:bCs/>
            <w:sz w:val="27"/>
            <w:szCs w:val="27"/>
            <w:lang w:eastAsia="es-CR"/>
          </w:rPr>
          <w:t>Inscripción para el Diagnóstico de los Aprendizajes en Matemática</w:t>
        </w:r>
      </w:hyperlink>
      <w:r>
        <w:rPr>
          <w:rStyle w:val="EnlacedeInternet"/>
          <w:rFonts w:eastAsia="Times New Roman" w:cs="Times New Roman" w:ascii="Times New Roman" w:hAnsi="Times New Roman"/>
          <w:b/>
          <w:bCs/>
          <w:sz w:val="27"/>
          <w:szCs w:val="27"/>
          <w:lang w:eastAsia="es-CR"/>
        </w:rPr>
        <w:t xml:space="preserve"> (DiMa)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es-CR"/>
        </w:rPr>
        <w:t xml:space="preserve">Todo(a) estudiante que ingresará a la Universidad de Costa Rica en el 2017 a alguna de las carreras indicadas en el numeral 4 de la resolución VD-R-9463-2016 (puede descargarse en </w:t>
      </w:r>
      <w:hyperlink r:id="rId3">
        <w:r>
          <w:rPr>
            <w:rStyle w:val="EnlacedeInternet"/>
            <w:rFonts w:eastAsia="Times New Roman" w:cs="Times New Roman" w:ascii="Times New Roman" w:hAnsi="Times New Roman"/>
            <w:bCs/>
            <w:sz w:val="24"/>
            <w:szCs w:val="24"/>
            <w:lang w:eastAsia="es-CR"/>
          </w:rPr>
          <w:t>www.diagnostico.emate.ucr.ac.cr</w:t>
        </w:r>
      </w:hyperlink>
      <w:r>
        <w:rPr>
          <w:rFonts w:eastAsia="Times New Roman" w:cs="Times New Roman" w:ascii="Times New Roman" w:hAnsi="Times New Roman"/>
          <w:bCs/>
          <w:sz w:val="24"/>
          <w:szCs w:val="24"/>
          <w:lang w:eastAsia="es-CR"/>
        </w:rPr>
        <w:t xml:space="preserve">), debe realizar la prueba DiMa. También  aquellos estudiantes que deben aprobar alguno de los cursos descritos en el numeral 2 de dicha resolución y que actualmente son estudiantes activos de la  Universidad (carné B6 o anteriores) se les ofrece la oportunidad de presentar el DiMa bajo las mismas reglas y fechas que se describe en la resolución.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CR"/>
        </w:rPr>
        <w:t xml:space="preserve">Costo y formas de pago: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es-CR"/>
        </w:rPr>
        <w:t xml:space="preserve">3300 colones. Banco Nacional: pago por ventanilla, BN Servicios y en la plataforma digital. Banco de Costa Rica: sistema de tasación. Banco Popular y de Desarrollo Comunal: conectividad. Además de las Cajas de la Tesorería de la Sede Rodrigo Facio y de Sedes Regionales. 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CR"/>
        </w:rPr>
        <w:t xml:space="preserve">Días de inscripción: </w:t>
      </w:r>
      <w:r>
        <w:rPr>
          <w:rFonts w:eastAsia="Times New Roman" w:cs="Times New Roman" w:ascii="Times New Roman" w:hAnsi="Times New Roman"/>
          <w:sz w:val="24"/>
          <w:szCs w:val="24"/>
          <w:lang w:eastAsia="es-CR"/>
        </w:rPr>
        <w:t xml:space="preserve">Aplicación ordinaria: del 23 al 28 de enero de 2017. Aplicación extraordinaria: del 29 de enero al 2 de febrero de 2017. Por medio del sistema de la página </w:t>
      </w:r>
      <w:hyperlink r:id="rId4">
        <w:r>
          <w:rPr>
            <w:rStyle w:val="EnlacedeInternet"/>
            <w:rFonts w:eastAsia="Times New Roman" w:cs="Times New Roman" w:ascii="Times New Roman" w:hAnsi="Times New Roman"/>
            <w:bCs/>
            <w:sz w:val="24"/>
            <w:szCs w:val="24"/>
            <w:lang w:eastAsia="es-CR"/>
          </w:rPr>
          <w:t>www.diagnostico.emate.ucr.ac.cr</w:t>
        </w:r>
      </w:hyperlink>
      <w:r>
        <w:rPr/>
        <w:t>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CR"/>
        </w:rPr>
        <w:t>Fechas de aplicación: S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es-CR"/>
        </w:rPr>
        <w:t>ábado 4 de febrero del 2017, 9:00 a.m. (ordinaria); Martes 7 de febrero, 9:00 a.m. (extraordinaria).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CR"/>
        </w:rPr>
        <w:t xml:space="preserve">Para más información sobre el procedimiento de inscripción y sedes de aplicación se puede consultar el Semanario Universidad del 18 de enero de 2017, la página </w:t>
      </w:r>
      <w:hyperlink r:id="rId5">
        <w:r>
          <w:rPr>
            <w:rStyle w:val="EnlacedeInternet"/>
            <w:rFonts w:eastAsia="Times New Roman" w:cs="Times New Roman" w:ascii="Times New Roman" w:hAnsi="Times New Roman"/>
            <w:sz w:val="24"/>
            <w:szCs w:val="24"/>
            <w:lang w:eastAsia="es-CR"/>
          </w:rPr>
          <w:t>www.diagnostico.emate.ucr.ac.cr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CR"/>
        </w:rPr>
        <w:t xml:space="preserve">, el email </w:t>
      </w:r>
      <w:hyperlink r:id="rId6">
        <w:r>
          <w:rPr>
            <w:rStyle w:val="EnlacedeInternet"/>
            <w:rFonts w:eastAsia="Times New Roman" w:cs="Times New Roman" w:ascii="Times New Roman" w:hAnsi="Times New Roman"/>
            <w:sz w:val="24"/>
            <w:szCs w:val="24"/>
            <w:lang w:eastAsia="es-CR"/>
          </w:rPr>
          <w:t>diagnosticodima.em@ucr.ac.cr</w:t>
        </w:r>
      </w:hyperlink>
      <w:r>
        <w:rPr>
          <w:rStyle w:val="EnlacedeInternet"/>
          <w:rFonts w:eastAsia="Times New Roman" w:cs="Times New Roman" w:ascii="Times New Roman" w:hAnsi="Times New Roman"/>
          <w:sz w:val="24"/>
          <w:szCs w:val="24"/>
          <w:lang w:eastAsia="es-CR"/>
        </w:rPr>
        <w:t xml:space="preserve"> </w:t>
      </w:r>
      <w:r>
        <w:rPr>
          <w:rStyle w:val="EnlacedeInternet"/>
          <w:rFonts w:eastAsia="Times New Roman" w:cs="Times New Roman" w:ascii="Times New Roman" w:hAnsi="Times New Roman"/>
          <w:sz w:val="24"/>
          <w:szCs w:val="24"/>
          <w:u w:val="none"/>
          <w:lang w:eastAsia="es-CR"/>
        </w:rPr>
        <w:t xml:space="preserve"> </w:t>
      </w:r>
      <w:r>
        <w:rPr>
          <w:rStyle w:val="EnlacedeInternet"/>
          <w:rFonts w:eastAsia="Times New Roman" w:cs="Times New Roman" w:ascii="Times New Roman" w:hAnsi="Times New Roman"/>
          <w:color w:val="00000A"/>
          <w:sz w:val="24"/>
          <w:szCs w:val="24"/>
          <w:u w:val="none"/>
          <w:lang w:eastAsia="es-CR"/>
        </w:rPr>
        <w:t xml:space="preserve">y los teléfonos </w:t>
      </w:r>
      <w:r>
        <w:rPr>
          <w:rFonts w:eastAsia="Times New Roman" w:cs="Times New Roman" w:ascii="Times New Roman" w:hAnsi="Times New Roman"/>
          <w:sz w:val="24"/>
          <w:szCs w:val="24"/>
          <w:lang w:eastAsia="es-CR"/>
        </w:rPr>
        <w:t>2511-8034 / 25115238/ 2511-4534.</w:t>
        <w:br/>
        <w:b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015" w:right="1302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lang w:val="es-CR" w:eastAsia="es-C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0b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ar" w:customStyle="1">
    <w:name w:val="Título 3 Car"/>
    <w:link w:val="Encabezado3"/>
    <w:uiPriority w:val="9"/>
    <w:qFormat/>
    <w:rsid w:val="000d5af1"/>
    <w:rPr>
      <w:rFonts w:ascii="Times New Roman" w:hAnsi="Times New Roman" w:eastAsia="Times New Roman" w:cs="Times New Roman"/>
      <w:b/>
      <w:bCs/>
      <w:sz w:val="27"/>
      <w:szCs w:val="27"/>
      <w:lang w:eastAsia="es-CR"/>
    </w:rPr>
  </w:style>
  <w:style w:type="character" w:styleId="EnlacedeInternet">
    <w:name w:val="Enlace de Internet"/>
    <w:uiPriority w:val="99"/>
    <w:unhideWhenUsed/>
    <w:rsid w:val="0011301f"/>
    <w:rPr>
      <w:color w:val="0000FF"/>
      <w:u w:val="single"/>
    </w:rPr>
  </w:style>
  <w:style w:type="character" w:styleId="Strong">
    <w:name w:val="Strong"/>
    <w:uiPriority w:val="22"/>
    <w:qFormat/>
    <w:rsid w:val="000d5af1"/>
    <w:rPr>
      <w:b/>
      <w:bCs/>
    </w:rPr>
  </w:style>
  <w:style w:type="character" w:styleId="TextodegloboCar" w:customStyle="1">
    <w:name w:val="Texto de globo Car"/>
    <w:link w:val="Textodeglobo"/>
    <w:uiPriority w:val="99"/>
    <w:semiHidden/>
    <w:qFormat/>
    <w:rsid w:val="000d5af1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 w:customStyle="1">
    <w:name w:val="Body Text"/>
    <w:basedOn w:val="Normal"/>
    <w:rsid w:val="009a5fc7"/>
    <w:pPr>
      <w:spacing w:lineRule="auto" w:line="288" w:before="0" w:after="140"/>
    </w:pPr>
    <w:rPr/>
  </w:style>
  <w:style w:type="paragraph" w:styleId="Lista">
    <w:name w:val="List"/>
    <w:basedOn w:val="Cuerpodetexto"/>
    <w:rsid w:val="009a5fc7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9a5fc7"/>
    <w:pPr>
      <w:suppressLineNumbers/>
    </w:pPr>
    <w:rPr>
      <w:rFonts w:cs="FreeSans"/>
    </w:rPr>
  </w:style>
  <w:style w:type="paragraph" w:styleId="Encabezado3" w:customStyle="1">
    <w:name w:val="Encabezado 3"/>
    <w:basedOn w:val="Normal"/>
    <w:link w:val="Ttulo3Car"/>
    <w:uiPriority w:val="9"/>
    <w:qFormat/>
    <w:rsid w:val="000d5af1"/>
    <w:pPr>
      <w:outlineLvl w:val="2"/>
    </w:pPr>
    <w:rPr/>
  </w:style>
  <w:style w:type="paragraph" w:styleId="Encabezado">
    <w:name w:val="Encabezado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Encabezamiento">
    <w:name w:val="Encabezamiento"/>
    <w:basedOn w:val="Normal"/>
    <w:qFormat/>
    <w:rsid w:val="009a5fc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Pie" w:customStyle="1">
    <w:name w:val="Pie"/>
    <w:basedOn w:val="Normal"/>
    <w:qFormat/>
    <w:rsid w:val="009a5f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d5af1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0d5a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116.0.20/cms-ucr/editar_actividad.php?ID_EVENTO=11852&amp;tipo_medio=prensa_escrita&amp;REGRESO=http%3A%2F%2F10.116.0.20%2Fcms-ucr%2Fconsultar_actividades.php%3Ftipo_publicacion%3Dprensa_escrita%26buscar%3D3240" TargetMode="External"/><Relationship Id="rId3" Type="http://schemas.openxmlformats.org/officeDocument/2006/relationships/hyperlink" Target="http://www.diagnostico.emate.ucr.ac.cr/" TargetMode="External"/><Relationship Id="rId4" Type="http://schemas.openxmlformats.org/officeDocument/2006/relationships/hyperlink" Target="http://www.diagnostico.emate.ucr.ac.cr/" TargetMode="External"/><Relationship Id="rId5" Type="http://schemas.openxmlformats.org/officeDocument/2006/relationships/hyperlink" Target="http://www.diagnostico.emate.ucr.ac.cr/" TargetMode="External"/><Relationship Id="rId6" Type="http://schemas.openxmlformats.org/officeDocument/2006/relationships/hyperlink" Target="mailto:diagnosticodima.em@ucr.ac.cr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LibreOffice/5.2.1.2$Windows_X86_64 LibreOffice_project/31dd62db80d4e60af04904455ec9c9219178d620</Application>
  <Pages>1</Pages>
  <Words>241</Words>
  <Characters>1334</Characters>
  <CharactersWithSpaces>1575</CharactersWithSpaces>
  <Paragraphs>7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2016-11-29T15:43:00Z</dcterms:created>
  <dc:creator>lleon</dc:creator>
  <dc:description/>
  <dc:language>es-CR</dc:language>
  <cp:lastModifiedBy/>
  <cp:lastPrinted>2015-01-06T22:54:00Z</cp:lastPrinted>
  <dcterms:modified xsi:type="dcterms:W3CDTF">2016-11-30T15:31:08Z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