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La Universidad de Costa Rica  Informa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Programas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553D68">
        <w:rPr>
          <w:b/>
          <w:bCs/>
          <w:sz w:val="20"/>
          <w:szCs w:val="20"/>
        </w:rPr>
        <w:t>Programas de Capacitación</w:t>
      </w:r>
      <w:r>
        <w:rPr>
          <w:sz w:val="20"/>
          <w:szCs w:val="20"/>
        </w:rPr>
        <w:t xml:space="preserve"> </w:t>
      </w:r>
      <w:r w:rsidR="006616F8" w:rsidRPr="00077583">
        <w:rPr>
          <w:sz w:val="20"/>
          <w:szCs w:val="20"/>
        </w:rPr>
        <w:t xml:space="preserve"> p</w:t>
      </w:r>
      <w:r>
        <w:rPr>
          <w:sz w:val="20"/>
          <w:szCs w:val="20"/>
        </w:rPr>
        <w:t>ara el segundo</w:t>
      </w:r>
      <w:r w:rsidR="00906504">
        <w:rPr>
          <w:sz w:val="20"/>
          <w:szCs w:val="20"/>
        </w:rPr>
        <w:t xml:space="preserve"> ciclo del año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553D68">
        <w:rPr>
          <w:b/>
          <w:bCs/>
          <w:sz w:val="20"/>
          <w:szCs w:val="20"/>
        </w:rPr>
        <w:t>Técnico en Administración de Empresas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Matemática Financiera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Estadística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Entorno Económico y Financiero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Contabilidad Básica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Administración Financiera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Mercadeo e Investigación de Mercados</w:t>
      </w:r>
    </w:p>
    <w:p w:rsidR="006616F8" w:rsidRPr="00077583" w:rsidRDefault="00192A7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Planeamiento Estratégico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9. Gestión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  <w:lang w:val="es-CR"/>
        </w:rPr>
      </w:pPr>
      <w:r w:rsidRPr="00553D68">
        <w:rPr>
          <w:b/>
          <w:bCs/>
          <w:sz w:val="20"/>
          <w:szCs w:val="20"/>
          <w:lang w:val="es-CR"/>
        </w:rPr>
        <w:t>Técnico en Administración de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553D68">
        <w:rPr>
          <w:b/>
          <w:bCs/>
          <w:sz w:val="20"/>
          <w:szCs w:val="20"/>
        </w:rPr>
        <w:t>Técnico en Mercadeo y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Estrategias de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Planeación Estratégica de Mercadeo</w:t>
      </w:r>
    </w:p>
    <w:p w:rsidR="00553D6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3D68">
        <w:rPr>
          <w:b/>
          <w:bCs/>
          <w:sz w:val="20"/>
          <w:szCs w:val="20"/>
        </w:rPr>
        <w:t>Información General</w:t>
      </w:r>
      <w:r>
        <w:rPr>
          <w:sz w:val="20"/>
          <w:szCs w:val="20"/>
        </w:rPr>
        <w:t>:</w:t>
      </w:r>
    </w:p>
    <w:p w:rsidR="00553D6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553D68">
        <w:rPr>
          <w:sz w:val="20"/>
          <w:szCs w:val="20"/>
        </w:rPr>
        <w:t xml:space="preserve">a partir </w:t>
      </w:r>
      <w:r w:rsidR="00906504">
        <w:rPr>
          <w:sz w:val="20"/>
          <w:szCs w:val="20"/>
        </w:rPr>
        <w:t>de</w:t>
      </w:r>
      <w:r w:rsidR="00553D68">
        <w:rPr>
          <w:sz w:val="20"/>
          <w:szCs w:val="20"/>
        </w:rPr>
        <w:t xml:space="preserve">l 27 de junio </w:t>
      </w:r>
      <w:r w:rsidR="00906504">
        <w:rPr>
          <w:sz w:val="20"/>
          <w:szCs w:val="20"/>
        </w:rPr>
        <w:t xml:space="preserve">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Otros requisitos de matrícula (aplica para todos los técnicos):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192A78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7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hyperlink r:id="rId9" w:history="1">
        <w:r w:rsidR="006616F8" w:rsidRPr="00D06599">
          <w:rPr>
            <w:rStyle w:val="Hipervnculo"/>
            <w:sz w:val="20"/>
            <w:szCs w:val="20"/>
          </w:rPr>
          <w:t>http://ean.ucr.ac.cr/pec.html</w:t>
        </w:r>
      </w:hyperlink>
      <w:r w:rsidR="006616F8">
        <w:rPr>
          <w:sz w:val="20"/>
          <w:szCs w:val="20"/>
        </w:rPr>
        <w:t xml:space="preserve"> </w:t>
      </w: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FA" w:rsidRDefault="00DF64FA">
      <w:r>
        <w:separator/>
      </w:r>
    </w:p>
  </w:endnote>
  <w:endnote w:type="continuationSeparator" w:id="0">
    <w:p w:rsidR="00DF64FA" w:rsidRDefault="00DF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FA" w:rsidRDefault="00DF64FA">
      <w:r>
        <w:separator/>
      </w:r>
    </w:p>
  </w:footnote>
  <w:footnote w:type="continuationSeparator" w:id="0">
    <w:p w:rsidR="00DF64FA" w:rsidRDefault="00DF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562DD3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 w:bidi="hi-I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10160" t="11430" r="7620" b="1270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22966"/>
    <w:rsid w:val="00037699"/>
    <w:rsid w:val="0009770D"/>
    <w:rsid w:val="000F19FF"/>
    <w:rsid w:val="000F36BA"/>
    <w:rsid w:val="00192A78"/>
    <w:rsid w:val="001D3B45"/>
    <w:rsid w:val="001D4C07"/>
    <w:rsid w:val="00267F65"/>
    <w:rsid w:val="003160D9"/>
    <w:rsid w:val="00356C66"/>
    <w:rsid w:val="00376AA5"/>
    <w:rsid w:val="004A0FA7"/>
    <w:rsid w:val="004E7FFE"/>
    <w:rsid w:val="00541F92"/>
    <w:rsid w:val="00553D68"/>
    <w:rsid w:val="00562DD3"/>
    <w:rsid w:val="00596357"/>
    <w:rsid w:val="005E219B"/>
    <w:rsid w:val="00641C38"/>
    <w:rsid w:val="006616F8"/>
    <w:rsid w:val="006E7E6C"/>
    <w:rsid w:val="0070467B"/>
    <w:rsid w:val="00744161"/>
    <w:rsid w:val="00805163"/>
    <w:rsid w:val="00835965"/>
    <w:rsid w:val="00877E07"/>
    <w:rsid w:val="008A2613"/>
    <w:rsid w:val="00906504"/>
    <w:rsid w:val="00955F58"/>
    <w:rsid w:val="00976FFA"/>
    <w:rsid w:val="009B59E8"/>
    <w:rsid w:val="00A147AA"/>
    <w:rsid w:val="00AD1FC1"/>
    <w:rsid w:val="00AD343D"/>
    <w:rsid w:val="00B56220"/>
    <w:rsid w:val="00B65728"/>
    <w:rsid w:val="00B70AC9"/>
    <w:rsid w:val="00B8033E"/>
    <w:rsid w:val="00B8745A"/>
    <w:rsid w:val="00B879C9"/>
    <w:rsid w:val="00BA43D9"/>
    <w:rsid w:val="00BB5CDB"/>
    <w:rsid w:val="00BF47FB"/>
    <w:rsid w:val="00C61511"/>
    <w:rsid w:val="00C70DB5"/>
    <w:rsid w:val="00C81F6E"/>
    <w:rsid w:val="00D11DE5"/>
    <w:rsid w:val="00D6409D"/>
    <w:rsid w:val="00D73E7D"/>
    <w:rsid w:val="00DC6B94"/>
    <w:rsid w:val="00DE3D4C"/>
    <w:rsid w:val="00DF453E"/>
    <w:rsid w:val="00DF64FA"/>
    <w:rsid w:val="00E32BDB"/>
    <w:rsid w:val="00E96E97"/>
    <w:rsid w:val="00EA14AB"/>
    <w:rsid w:val="00EF68F7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pec.ean@ucr.ac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icinistapec.ean@ucr.ac.c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n.ucr.ac.cr/pec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2243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2015-05-06T21:45:00Z</cp:lastPrinted>
  <dcterms:created xsi:type="dcterms:W3CDTF">2015-07-10T22:38:00Z</dcterms:created>
  <dcterms:modified xsi:type="dcterms:W3CDTF">2015-07-10T22:38:00Z</dcterms:modified>
</cp:coreProperties>
</file>