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31" w:rsidRDefault="00C85931">
      <w:pPr>
        <w:pStyle w:val="Cuerpodetexto"/>
        <w:spacing w:line="240" w:lineRule="auto"/>
        <w:jc w:val="both"/>
        <w:rPr>
          <w:b/>
          <w:bCs/>
          <w:sz w:val="18"/>
          <w:szCs w:val="18"/>
        </w:rPr>
      </w:pPr>
      <w:bookmarkStart w:id="0" w:name="_GoBack"/>
      <w:bookmarkEnd w:id="0"/>
    </w:p>
    <w:p w:rsidR="00C85931" w:rsidRDefault="005E5B8A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El Programa Institucional de Atención Integral Universitaria para niñas y niños menores de seis años</w:t>
      </w:r>
    </w:p>
    <w:p w:rsidR="00C85931" w:rsidRDefault="005E5B8A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 a la comunidad universitaria, estudiantil, docente y administrativa y a la  comunidad en general,  los periodos de solicitud de admisión para los siguientes Centros Infantiles Universitarios para el 2016:</w:t>
      </w:r>
    </w:p>
    <w:tbl>
      <w:tblPr>
        <w:tblW w:w="9014" w:type="dxa"/>
        <w:tblInd w:w="-61" w:type="dxa"/>
        <w:tblBorders>
          <w:top w:val="single" w:sz="2" w:space="0" w:color="000080"/>
          <w:left w:val="single" w:sz="2" w:space="0" w:color="000080"/>
          <w:bottom w:val="single" w:sz="2" w:space="0" w:color="000080"/>
          <w:insideH w:val="single" w:sz="2" w:space="0" w:color="000080"/>
        </w:tblBorders>
        <w:tblCellMar>
          <w:left w:w="4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1738"/>
        <w:gridCol w:w="2625"/>
        <w:gridCol w:w="1618"/>
        <w:gridCol w:w="1415"/>
      </w:tblGrid>
      <w:tr w:rsidR="00C85931">
        <w:trPr>
          <w:trHeight w:val="903"/>
        </w:trPr>
        <w:tc>
          <w:tcPr>
            <w:tcW w:w="16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17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Fechas</w:t>
            </w:r>
          </w:p>
        </w:tc>
        <w:tc>
          <w:tcPr>
            <w:tcW w:w="26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Procesos</w:t>
            </w:r>
          </w:p>
        </w:tc>
        <w:tc>
          <w:tcPr>
            <w:tcW w:w="16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Edades</w:t>
            </w:r>
          </w:p>
          <w:p w:rsidR="00C85931" w:rsidRDefault="005E5B8A">
            <w:pPr>
              <w:pStyle w:val="Cuerpodetexto"/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cumplidos a febrero 2016</w:t>
            </w:r>
          </w:p>
        </w:tc>
        <w:tc>
          <w:tcPr>
            <w:tcW w:w="13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Información</w:t>
            </w:r>
          </w:p>
        </w:tc>
      </w:tr>
      <w:tr w:rsidR="00C85931">
        <w:tc>
          <w:tcPr>
            <w:tcW w:w="16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jc w:val="center"/>
              <w:textAlignment w:val="center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>Centro Infantil Laboratorio</w:t>
            </w:r>
          </w:p>
          <w:p w:rsidR="00C85931" w:rsidRDefault="005E5B8A">
            <w:pPr>
              <w:pStyle w:val="Contenidodelatabla"/>
              <w:jc w:val="center"/>
              <w:textAlignment w:val="center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>(San José)</w:t>
            </w:r>
          </w:p>
        </w:tc>
        <w:tc>
          <w:tcPr>
            <w:tcW w:w="17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 xml:space="preserve">14 de julio, 2015 de 1:00 p.m. a 3:00 p.m. (inscribirse por teléfono) </w:t>
            </w:r>
          </w:p>
          <w:p w:rsidR="00C85931" w:rsidRDefault="005E5B8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>20 al 24 de julio</w:t>
            </w:r>
          </w:p>
          <w:p w:rsidR="00C85931" w:rsidRDefault="005E5B8A">
            <w:pPr>
              <w:pStyle w:val="Contenidodelatabla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 xml:space="preserve">24 de agosto </w:t>
            </w:r>
          </w:p>
          <w:p w:rsidR="00C85931" w:rsidRDefault="005E5B8A">
            <w:pPr>
              <w:pStyle w:val="Contenidodelatabla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 xml:space="preserve">Del 07 de agosto al 11 de setiembre </w:t>
            </w:r>
          </w:p>
        </w:tc>
        <w:tc>
          <w:tcPr>
            <w:tcW w:w="26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 xml:space="preserve">Sesión de información </w:t>
            </w: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 xml:space="preserve">Aplicación proceso de admisión </w:t>
            </w: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 xml:space="preserve">Resultados de admisión y entrega de paquetes de matrícula </w:t>
            </w: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 xml:space="preserve">Matrículas </w:t>
            </w:r>
          </w:p>
        </w:tc>
        <w:tc>
          <w:tcPr>
            <w:tcW w:w="16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Times New Roman" w:hAnsi="Arial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 xml:space="preserve">1 año y 3 meses a 5 años y 2 meses </w:t>
            </w:r>
          </w:p>
        </w:tc>
        <w:tc>
          <w:tcPr>
            <w:tcW w:w="13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uerpodetex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25112700 / 25112703</w:t>
            </w:r>
          </w:p>
          <w:p w:rsidR="00C85931" w:rsidRDefault="005C27FA">
            <w:pPr>
              <w:pStyle w:val="Cuerpodetexto"/>
              <w:spacing w:after="0"/>
            </w:pPr>
            <w:hyperlink r:id="rId7">
              <w:r w:rsidR="005E5B8A">
                <w:rPr>
                  <w:rStyle w:val="EnlacedeInternet"/>
                  <w:rFonts w:ascii="Arial" w:hAnsi="Arial"/>
                  <w:sz w:val="14"/>
                  <w:szCs w:val="14"/>
                </w:rPr>
                <w:t>cil.vas@ucr.ac.cr</w:t>
              </w:r>
            </w:hyperlink>
          </w:p>
          <w:p w:rsidR="00C85931" w:rsidRDefault="00C85931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</w:tr>
      <w:tr w:rsidR="00C85931">
        <w:tc>
          <w:tcPr>
            <w:tcW w:w="16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jc w:val="center"/>
              <w:textAlignment w:val="center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>Centro de Práctica</w:t>
            </w:r>
          </w:p>
          <w:p w:rsidR="00C85931" w:rsidRDefault="005E5B8A">
            <w:pPr>
              <w:pStyle w:val="Contenidodelatabla"/>
              <w:jc w:val="center"/>
              <w:textAlignment w:val="center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>Sede del Atlántico</w:t>
            </w:r>
          </w:p>
          <w:p w:rsidR="00C85931" w:rsidRDefault="005E5B8A">
            <w:pPr>
              <w:pStyle w:val="Contenidodelatabla"/>
              <w:jc w:val="center"/>
              <w:textAlignment w:val="center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>(Turrialba)</w:t>
            </w:r>
          </w:p>
          <w:p w:rsidR="00C85931" w:rsidRDefault="00C85931">
            <w:pPr>
              <w:pStyle w:val="Contenidodelatabla"/>
              <w:jc w:val="center"/>
              <w:textAlignment w:val="center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 xml:space="preserve">2-3-4 Setiembre </w:t>
            </w:r>
          </w:p>
          <w:p w:rsidR="00C85931" w:rsidRDefault="005E5B8A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 xml:space="preserve">16-17-18 setiembre </w:t>
            </w: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>25 de setiembre</w:t>
            </w: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>14-15-16 octubre</w:t>
            </w: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>3 noviembre</w:t>
            </w:r>
          </w:p>
        </w:tc>
        <w:tc>
          <w:tcPr>
            <w:tcW w:w="26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Entrega de solicitudes  de admisión (en el Centro)</w:t>
            </w: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spacing w:after="0" w:line="240" w:lineRule="auto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Recepción de solicitudes de admisión</w:t>
            </w: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spacing w:after="0" w:line="240" w:lineRule="auto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Publicación de lista de niñas y niños admitidos</w:t>
            </w: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spacing w:after="0" w:line="240" w:lineRule="auto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Consolidación de matrícula</w:t>
            </w:r>
          </w:p>
          <w:p w:rsidR="00C85931" w:rsidRDefault="00C85931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spacing w:after="0" w:line="240" w:lineRule="auto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Inducción a familias para el curso lectivo 2016</w:t>
            </w:r>
          </w:p>
        </w:tc>
        <w:tc>
          <w:tcPr>
            <w:tcW w:w="16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2 años  6 meses a  3 años  6 meses</w:t>
            </w:r>
          </w:p>
          <w:p w:rsidR="00C85931" w:rsidRDefault="00C85931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C27FA">
            <w:pPr>
              <w:pStyle w:val="Contenidodelatabla"/>
            </w:pPr>
            <w:hyperlink r:id="rId8">
              <w:r w:rsidR="005E5B8A">
                <w:rPr>
                  <w:rStyle w:val="EnlacedeInternet"/>
                  <w:rFonts w:ascii="Arial" w:hAnsi="Arial" w:cs="Times New Roman"/>
                  <w:sz w:val="14"/>
                  <w:szCs w:val="14"/>
                  <w:shd w:val="clear" w:color="auto" w:fill="FFFFFF"/>
                </w:rPr>
                <w:t>Tel:</w:t>
              </w:r>
            </w:hyperlink>
            <w:r w:rsidR="005E5B8A"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 xml:space="preserve"> 25 11 9272</w:t>
            </w:r>
          </w:p>
          <w:p w:rsidR="00C85931" w:rsidRDefault="00C85931">
            <w:pPr>
              <w:pStyle w:val="Contenidodelatabla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C85931">
        <w:tc>
          <w:tcPr>
            <w:tcW w:w="16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Standard"/>
              <w:jc w:val="center"/>
              <w:textAlignment w:val="center"/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 xml:space="preserve">Centro Infantil Laboratorio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>Ermelinda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 xml:space="preserve"> Mora</w:t>
            </w:r>
          </w:p>
          <w:p w:rsidR="00C85931" w:rsidRDefault="005E5B8A">
            <w:pPr>
              <w:pStyle w:val="Standard"/>
              <w:jc w:val="center"/>
              <w:textAlignment w:val="center"/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>Sede de Occidente</w:t>
            </w:r>
          </w:p>
          <w:p w:rsidR="00C85931" w:rsidRDefault="005E5B8A">
            <w:pPr>
              <w:pStyle w:val="Contenidodelatabla"/>
              <w:jc w:val="center"/>
              <w:textAlignment w:val="center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(San Ramón)</w:t>
            </w:r>
          </w:p>
        </w:tc>
        <w:tc>
          <w:tcPr>
            <w:tcW w:w="17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 xml:space="preserve">Del 1º al 4 de setiembre </w:t>
            </w:r>
          </w:p>
          <w:p w:rsidR="00C85931" w:rsidRDefault="00C85931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Del 22 al 25 de setiembre</w:t>
            </w:r>
          </w:p>
          <w:p w:rsidR="00C85931" w:rsidRDefault="005E5B8A">
            <w:pPr>
              <w:spacing w:after="0"/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sz w:val="14"/>
                <w:szCs w:val="14"/>
                <w:shd w:val="clear" w:color="auto" w:fill="FFFFFF"/>
              </w:rPr>
              <w:t>Primera semana de diciembre</w:t>
            </w:r>
          </w:p>
        </w:tc>
        <w:tc>
          <w:tcPr>
            <w:tcW w:w="26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Entrega de solicitudes en la oficina de la Coordinación de Acción Social</w:t>
            </w:r>
          </w:p>
          <w:p w:rsidR="00C85931" w:rsidRDefault="005E5B8A">
            <w:pP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Recepción de las solicitudes de admisión</w:t>
            </w:r>
          </w:p>
          <w:p w:rsidR="00C85931" w:rsidRDefault="005E5B8A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Publicación de lista  de niños y niñas admitidos</w:t>
            </w:r>
          </w:p>
        </w:tc>
        <w:tc>
          <w:tcPr>
            <w:tcW w:w="16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8 meses a</w:t>
            </w:r>
          </w:p>
          <w:p w:rsidR="00C85931" w:rsidRDefault="005E5B8A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5 años</w:t>
            </w:r>
          </w:p>
        </w:tc>
        <w:tc>
          <w:tcPr>
            <w:tcW w:w="13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Tel. 2245-3718</w:t>
            </w:r>
          </w:p>
          <w:p w:rsidR="00C85931" w:rsidRDefault="005E5B8A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cilem.so@ucr.ac.cr</w:t>
            </w:r>
          </w:p>
        </w:tc>
      </w:tr>
      <w:tr w:rsidR="00C85931">
        <w:tc>
          <w:tcPr>
            <w:tcW w:w="16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jc w:val="center"/>
              <w:textAlignment w:val="center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Centro Infantil Universitario  Bilingüe  de la Sede del Caribe</w:t>
            </w:r>
          </w:p>
        </w:tc>
        <w:tc>
          <w:tcPr>
            <w:tcW w:w="17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 xml:space="preserve">3 al 28 de agosto  </w:t>
            </w:r>
          </w:p>
          <w:p w:rsidR="00C85931" w:rsidRDefault="00C85931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:rsidR="00C85931" w:rsidRDefault="005E5B8A">
            <w:pPr>
              <w:pStyle w:val="Contenidodelatabla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 xml:space="preserve">7 y 8 de setiembre </w:t>
            </w:r>
          </w:p>
        </w:tc>
        <w:tc>
          <w:tcPr>
            <w:tcW w:w="26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Información a familias sobre proceso 2016</w:t>
            </w:r>
          </w:p>
          <w:p w:rsidR="00C85931" w:rsidRDefault="005E5B8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Matrícula 2016</w:t>
            </w:r>
          </w:p>
        </w:tc>
        <w:tc>
          <w:tcPr>
            <w:tcW w:w="16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uerpodetex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 xml:space="preserve">1 año  y 10 meses a  5 años 2 meses </w:t>
            </w:r>
          </w:p>
          <w:p w:rsidR="00C85931" w:rsidRDefault="00C85931">
            <w:pPr>
              <w:pStyle w:val="Cuerpodetexto"/>
              <w:spacing w:after="120"/>
              <w:jc w:val="both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  <w:lang w:val="es-MX"/>
              </w:rPr>
            </w:pPr>
          </w:p>
        </w:tc>
        <w:tc>
          <w:tcPr>
            <w:tcW w:w="13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uerpodetex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 xml:space="preserve">Tel: </w:t>
            </w: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  <w:lang w:val="es-MX"/>
              </w:rPr>
              <w:t xml:space="preserve">25 11 73 31 </w:t>
            </w:r>
          </w:p>
          <w:p w:rsidR="00C85931" w:rsidRDefault="005E5B8A">
            <w:pPr>
              <w:pStyle w:val="Cuerpodetexto"/>
              <w:spacing w:after="120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  <w:lang w:val="es-MX"/>
              </w:rPr>
            </w:pPr>
            <w:proofErr w:type="spellStart"/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  <w:lang w:val="es-MX"/>
              </w:rPr>
              <w:t>cindy.bricenomendoza</w:t>
            </w:r>
            <w:proofErr w:type="spellEnd"/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  <w:lang w:val="es-MX"/>
              </w:rPr>
              <w:t xml:space="preserve"> @ucr.ac.cr</w:t>
            </w:r>
          </w:p>
        </w:tc>
      </w:tr>
      <w:tr w:rsidR="00C85931">
        <w:tc>
          <w:tcPr>
            <w:tcW w:w="163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jc w:val="center"/>
              <w:textAlignment w:val="center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Centro Infantil Sede de Guanacaste</w:t>
            </w:r>
          </w:p>
        </w:tc>
        <w:tc>
          <w:tcPr>
            <w:tcW w:w="17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spacing w:after="0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18 y 19 Agosto</w:t>
            </w:r>
          </w:p>
          <w:p w:rsidR="00C85931" w:rsidRDefault="005E5B8A">
            <w:pPr>
              <w:pStyle w:val="Contenidodelatabla"/>
              <w:spacing w:after="0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(Santa Cruz)</w:t>
            </w:r>
          </w:p>
        </w:tc>
        <w:tc>
          <w:tcPr>
            <w:tcW w:w="26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spacing w:after="0"/>
              <w:rPr>
                <w:rFonts w:ascii="Arial" w:hAnsi="Arial" w:cs="Times New Roman"/>
                <w:sz w:val="14"/>
                <w:szCs w:val="14"/>
              </w:rPr>
            </w:pPr>
            <w:proofErr w:type="spellStart"/>
            <w:r>
              <w:rPr>
                <w:rFonts w:ascii="Arial" w:hAnsi="Arial" w:cs="Times New Roman"/>
                <w:sz w:val="14"/>
                <w:szCs w:val="14"/>
              </w:rPr>
              <w:t>Prematrícula</w:t>
            </w:r>
            <w:proofErr w:type="spellEnd"/>
            <w:r>
              <w:rPr>
                <w:rFonts w:ascii="Arial" w:hAnsi="Arial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uerpodetexto"/>
              <w:spacing w:after="120"/>
              <w:jc w:val="both"/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3 años y 3 meses a 6 años y  3 meses (Santa Cruz)</w:t>
            </w:r>
          </w:p>
        </w:tc>
        <w:tc>
          <w:tcPr>
            <w:tcW w:w="130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uerpodetexto"/>
              <w:spacing w:after="120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Tel: 2511-9557</w:t>
            </w:r>
          </w:p>
        </w:tc>
      </w:tr>
      <w:tr w:rsidR="00C85931">
        <w:tc>
          <w:tcPr>
            <w:tcW w:w="163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C85931">
            <w:pPr>
              <w:rPr>
                <w:rFonts w:ascii="Arial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spacing w:after="0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20 y 21 octubre</w:t>
            </w:r>
          </w:p>
          <w:p w:rsidR="00C85931" w:rsidRDefault="005E5B8A">
            <w:pPr>
              <w:pStyle w:val="Contenidodelatabla"/>
              <w:spacing w:after="0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(Santa Cruz)</w:t>
            </w:r>
          </w:p>
        </w:tc>
        <w:tc>
          <w:tcPr>
            <w:tcW w:w="26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spacing w:after="0"/>
              <w:jc w:val="both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Matrícula</w:t>
            </w:r>
          </w:p>
        </w:tc>
        <w:tc>
          <w:tcPr>
            <w:tcW w:w="163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C85931">
            <w:pPr>
              <w:pStyle w:val="Contenidodelatabla"/>
              <w:spacing w:after="0"/>
              <w:jc w:val="both"/>
              <w:rPr>
                <w:rFonts w:ascii="Arial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C85931">
            <w:pPr>
              <w:pStyle w:val="Cuerpodetexto"/>
              <w:spacing w:after="120"/>
              <w:rPr>
                <w:rFonts w:ascii="Arial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85931">
        <w:tc>
          <w:tcPr>
            <w:tcW w:w="163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C85931">
            <w:pPr>
              <w:rPr>
                <w:rFonts w:ascii="Arial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spacing w:after="0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18 y 19 agosto</w:t>
            </w:r>
          </w:p>
          <w:p w:rsidR="00C85931" w:rsidRDefault="005E5B8A">
            <w:pPr>
              <w:pStyle w:val="Contenidodelatabla"/>
              <w:spacing w:after="0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(Liberia)</w:t>
            </w:r>
          </w:p>
        </w:tc>
        <w:tc>
          <w:tcPr>
            <w:tcW w:w="26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spacing w:after="0"/>
              <w:jc w:val="both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Prematrícula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spacing w:after="0"/>
              <w:jc w:val="both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2 años y 3 meses a 6 años y 3 meses (Liberia)</w:t>
            </w:r>
          </w:p>
        </w:tc>
        <w:tc>
          <w:tcPr>
            <w:tcW w:w="130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C85931">
            <w:pPr>
              <w:pStyle w:val="Cuerpodetexto"/>
              <w:spacing w:after="120"/>
              <w:rPr>
                <w:rFonts w:ascii="Arial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85931">
        <w:tc>
          <w:tcPr>
            <w:tcW w:w="163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C85931">
            <w:pPr>
              <w:rPr>
                <w:rFonts w:ascii="Arial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spacing w:after="0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20 y 21 octubre</w:t>
            </w:r>
          </w:p>
          <w:p w:rsidR="00C85931" w:rsidRDefault="005E5B8A">
            <w:pPr>
              <w:pStyle w:val="Contenidodelatabla"/>
              <w:spacing w:after="0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>(Liberia)</w:t>
            </w:r>
          </w:p>
        </w:tc>
        <w:tc>
          <w:tcPr>
            <w:tcW w:w="26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5E5B8A">
            <w:pPr>
              <w:pStyle w:val="Contenidodelatabla"/>
              <w:spacing w:after="0"/>
              <w:jc w:val="both"/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Times New Roman"/>
                <w:color w:val="000000"/>
                <w:sz w:val="14"/>
                <w:szCs w:val="14"/>
                <w:shd w:val="clear" w:color="auto" w:fill="FFFFFF"/>
              </w:rPr>
              <w:t xml:space="preserve">Matrícula </w:t>
            </w:r>
          </w:p>
        </w:tc>
        <w:tc>
          <w:tcPr>
            <w:tcW w:w="163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C85931">
            <w:pPr>
              <w:pStyle w:val="Contenidodelatabla"/>
              <w:spacing w:after="0"/>
              <w:jc w:val="both"/>
              <w:rPr>
                <w:rFonts w:ascii="Arial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4" w:type="dxa"/>
            </w:tcMar>
          </w:tcPr>
          <w:p w:rsidR="00C85931" w:rsidRDefault="00C85931">
            <w:pPr>
              <w:pStyle w:val="Cuerpodetexto"/>
              <w:spacing w:after="120"/>
              <w:rPr>
                <w:rFonts w:ascii="Arial" w:hAnsi="Arial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C85931" w:rsidRDefault="00C85931">
      <w:pPr>
        <w:pStyle w:val="Standard"/>
        <w:rPr>
          <w:rFonts w:ascii="Arial" w:hAnsi="Arial"/>
          <w:sz w:val="18"/>
          <w:szCs w:val="18"/>
        </w:rPr>
      </w:pPr>
    </w:p>
    <w:p w:rsidR="00C85931" w:rsidRDefault="005E5B8A">
      <w:pPr>
        <w:pStyle w:val="Standard"/>
      </w:pPr>
      <w:r>
        <w:rPr>
          <w:rFonts w:ascii="Arial" w:hAnsi="Arial"/>
          <w:sz w:val="18"/>
          <w:szCs w:val="18"/>
        </w:rPr>
        <w:t xml:space="preserve">Mayor información en  el sitio:  </w:t>
      </w:r>
      <w:hyperlink r:id="rId9">
        <w:r>
          <w:rPr>
            <w:rStyle w:val="EnlacedeInternet"/>
            <w:rFonts w:ascii="Arial" w:hAnsi="Arial"/>
            <w:sz w:val="18"/>
            <w:szCs w:val="18"/>
          </w:rPr>
          <w:t>www.cius.ucr.ac.cr</w:t>
        </w:r>
      </w:hyperlink>
    </w:p>
    <w:sectPr w:rsidR="00C8593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0" w:footer="62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FA" w:rsidRDefault="005C27FA">
      <w:pPr>
        <w:spacing w:after="0" w:line="240" w:lineRule="auto"/>
      </w:pPr>
      <w:r>
        <w:separator/>
      </w:r>
    </w:p>
  </w:endnote>
  <w:endnote w:type="continuationSeparator" w:id="0">
    <w:p w:rsidR="005C27FA" w:rsidRDefault="005C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31" w:rsidRDefault="005E5B8A">
    <w:pPr>
      <w:pStyle w:val="Piedepgina"/>
      <w:pBdr>
        <w:top w:val="single" w:sz="4" w:space="1" w:color="00000A"/>
      </w:pBdr>
      <w:jc w:val="center"/>
      <w:rPr>
        <w:rFonts w:ascii="Arial" w:hAnsi="Arial" w:cs="Arial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-514985</wp:posOffset>
          </wp:positionV>
          <wp:extent cx="1080135" cy="466725"/>
          <wp:effectExtent l="0" t="0" r="0" b="0"/>
          <wp:wrapSquare wrapText="bothSides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Tel: 2511-1211 Fax: (506) 2225-6950 www.accionsocial.ucr.ac.cr    accion.social@ucr.ac.cr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31" w:rsidRDefault="005E5B8A">
    <w:pPr>
      <w:pStyle w:val="Piedepgina"/>
      <w:pBdr>
        <w:top w:val="single" w:sz="4" w:space="1" w:color="00000A"/>
      </w:pBdr>
      <w:jc w:val="center"/>
      <w:rPr>
        <w:rFonts w:ascii="Arial" w:hAnsi="Arial" w:cs="Arial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-501015</wp:posOffset>
          </wp:positionV>
          <wp:extent cx="1080135" cy="466725"/>
          <wp:effectExtent l="0" t="0" r="0" b="0"/>
          <wp:wrapSquare wrapText="bothSides"/>
          <wp:docPr id="4" name="2 Imagen" descr="firma75_horizontal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 descr="firma75_horizontal_negr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Tel: 2511-1211 Fax: (506) 2225-6950 www.accionsocial.ucr.ac.cr    accion.social@ucr.ac.cr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FA" w:rsidRDefault="005C27FA">
      <w:pPr>
        <w:spacing w:after="0" w:line="240" w:lineRule="auto"/>
      </w:pPr>
      <w:r>
        <w:separator/>
      </w:r>
    </w:p>
  </w:footnote>
  <w:footnote w:type="continuationSeparator" w:id="0">
    <w:p w:rsidR="005C27FA" w:rsidRDefault="005C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31" w:rsidRDefault="005E5B8A">
    <w:pPr>
      <w:pStyle w:val="Encabezamiento"/>
    </w:pPr>
    <w:r>
      <w:rPr>
        <w:noProof/>
        <w:lang w:eastAsia="es-ES"/>
      </w:rPr>
      <w:drawing>
        <wp:inline distT="0" distB="0" distL="0" distR="0">
          <wp:extent cx="5581015" cy="1188720"/>
          <wp:effectExtent l="0" t="0" r="0" b="0"/>
          <wp:docPr id="1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5931" w:rsidRDefault="005E5B8A">
    <w:pPr>
      <w:pStyle w:val="Encabezamien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VAS-3690-2015</w:t>
    </w:r>
  </w:p>
  <w:p w:rsidR="00C85931" w:rsidRDefault="005E5B8A">
    <w:pPr>
      <w:pStyle w:val="Encabezamiento"/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 w:rsidR="00AD58F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31" w:rsidRDefault="005E5B8A">
    <w:pPr>
      <w:pStyle w:val="Encabezamiento"/>
    </w:pPr>
    <w:r>
      <w:rPr>
        <w:noProof/>
        <w:lang w:eastAsia="es-ES"/>
      </w:rPr>
      <w:drawing>
        <wp:inline distT="0" distB="0" distL="0" distR="0">
          <wp:extent cx="5581015" cy="1188720"/>
          <wp:effectExtent l="0" t="0" r="0" b="0"/>
          <wp:docPr id="2" name="4 Imagen" descr="VAS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 Imagen" descr="VAS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31"/>
    <w:rsid w:val="00530B94"/>
    <w:rsid w:val="005C27FA"/>
    <w:rsid w:val="005E5B8A"/>
    <w:rsid w:val="00AD58FA"/>
    <w:rsid w:val="00C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C8"/>
    <w:pPr>
      <w:suppressAutoHyphens/>
      <w:spacing w:after="200"/>
    </w:pPr>
    <w:rPr>
      <w:color w:val="00000A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miento"/>
    <w:uiPriority w:val="99"/>
    <w:semiHidden/>
    <w:qFormat/>
    <w:rsid w:val="002911CF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911C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911CF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miento">
    <w:name w:val="Encabezamiento"/>
    <w:basedOn w:val="Normal"/>
    <w:link w:val="EncabezadoCar"/>
    <w:uiPriority w:val="99"/>
    <w:semiHidden/>
    <w:unhideWhenUsed/>
    <w:rsid w:val="002911CF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2911CF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911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0"/>
      <w:spacing w:before="280" w:after="119"/>
    </w:pPr>
    <w:rPr>
      <w:lang w:val="es-CR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paragraph" w:customStyle="1" w:styleId="Standard">
    <w:name w:val="Standard"/>
    <w:qFormat/>
    <w:pPr>
      <w:suppressAutoHyphens/>
      <w:spacing w:after="20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59"/>
    <w:rsid w:val="007F6307"/>
    <w:pPr>
      <w:spacing w:line="240" w:lineRule="auto"/>
    </w:pPr>
    <w:rPr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C8"/>
    <w:pPr>
      <w:suppressAutoHyphens/>
      <w:spacing w:after="200"/>
    </w:pPr>
    <w:rPr>
      <w:color w:val="00000A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miento"/>
    <w:uiPriority w:val="99"/>
    <w:semiHidden/>
    <w:qFormat/>
    <w:rsid w:val="002911CF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911C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911CF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miento">
    <w:name w:val="Encabezamiento"/>
    <w:basedOn w:val="Normal"/>
    <w:link w:val="EncabezadoCar"/>
    <w:uiPriority w:val="99"/>
    <w:semiHidden/>
    <w:unhideWhenUsed/>
    <w:rsid w:val="002911CF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2911CF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911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0"/>
      <w:spacing w:before="280" w:after="119"/>
    </w:pPr>
    <w:rPr>
      <w:lang w:val="es-CR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paragraph" w:customStyle="1" w:styleId="Standard">
    <w:name w:val="Standard"/>
    <w:qFormat/>
    <w:pPr>
      <w:suppressAutoHyphens/>
      <w:spacing w:after="20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59"/>
    <w:rsid w:val="007F6307"/>
    <w:pPr>
      <w:spacing w:line="240" w:lineRule="auto"/>
    </w:pPr>
    <w:rPr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56-770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il.vas@ucr.ac.cr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us.ucr.ac.c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VAS-3-3690-2015</vt:lpstr>
    </vt:vector>
  </TitlesOfParts>
  <Company>Universidad de Costa Rica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VAS-3-3690-2015</dc:title>
  <dc:subject>UCR</dc:subject>
  <dc:creator>SISDOC [Sistema de Documentación Universitaria]</dc:creator>
  <cp:lastModifiedBy>xinia</cp:lastModifiedBy>
  <cp:revision>2</cp:revision>
  <dcterms:created xsi:type="dcterms:W3CDTF">2015-07-07T23:00:00Z</dcterms:created>
  <dcterms:modified xsi:type="dcterms:W3CDTF">2015-07-07T23:00:00Z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Administración SISDOC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Aplicación Web</vt:lpwstr>
  </property>
</Properties>
</file>