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14" w:rsidRPr="002F5FC4" w:rsidRDefault="00CC61A6" w:rsidP="002F5FC4">
      <w:pPr>
        <w:spacing w:after="0" w:line="240" w:lineRule="auto"/>
        <w:jc w:val="both"/>
        <w:rPr>
          <w:rFonts w:ascii="Arial" w:hAnsi="Arial" w:cs="Arial"/>
          <w:sz w:val="24"/>
          <w:szCs w:val="21"/>
          <w:shd w:val="clear" w:color="auto" w:fill="FFFFFF"/>
        </w:rPr>
      </w:pPr>
      <w:r>
        <w:rPr>
          <w:rFonts w:ascii="Arial" w:hAnsi="Arial" w:cs="Arial"/>
          <w:noProof/>
          <w:sz w:val="24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-231745</wp:posOffset>
            </wp:positionH>
            <wp:positionV relativeFrom="paragraph">
              <wp:posOffset>67767</wp:posOffset>
            </wp:positionV>
            <wp:extent cx="8540159" cy="6113721"/>
            <wp:effectExtent l="19050" t="0" r="0" b="0"/>
            <wp:wrapNone/>
            <wp:docPr id="1" name="0 Imagen" descr="programa masc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a mascot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0159" cy="61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A14" w:rsidRPr="00763A14" w:rsidRDefault="00763A14" w:rsidP="00763A14">
      <w:pPr>
        <w:rPr>
          <w:rFonts w:ascii="Arial" w:hAnsi="Arial" w:cs="Arial"/>
          <w:sz w:val="24"/>
          <w:szCs w:val="21"/>
        </w:rPr>
      </w:pPr>
    </w:p>
    <w:p w:rsidR="00763A14" w:rsidRPr="00763A14" w:rsidRDefault="00763A14" w:rsidP="00763A14">
      <w:pPr>
        <w:rPr>
          <w:rFonts w:ascii="Arial" w:hAnsi="Arial" w:cs="Arial"/>
          <w:sz w:val="24"/>
          <w:szCs w:val="21"/>
        </w:rPr>
      </w:pPr>
    </w:p>
    <w:p w:rsidR="00763A14" w:rsidRPr="00763A14" w:rsidRDefault="00763A14" w:rsidP="00763A14">
      <w:pPr>
        <w:rPr>
          <w:rFonts w:ascii="Arial" w:hAnsi="Arial" w:cs="Arial"/>
          <w:sz w:val="24"/>
          <w:szCs w:val="21"/>
        </w:rPr>
      </w:pPr>
    </w:p>
    <w:p w:rsidR="00763A14" w:rsidRPr="00763A14" w:rsidRDefault="00763A14" w:rsidP="00763A14">
      <w:pPr>
        <w:rPr>
          <w:rFonts w:ascii="Arial" w:hAnsi="Arial" w:cs="Arial"/>
          <w:sz w:val="24"/>
          <w:szCs w:val="21"/>
        </w:rPr>
      </w:pPr>
    </w:p>
    <w:p w:rsidR="00763A14" w:rsidRPr="00763A14" w:rsidRDefault="00763A14" w:rsidP="00763A14">
      <w:pPr>
        <w:rPr>
          <w:rFonts w:ascii="Arial" w:hAnsi="Arial" w:cs="Arial"/>
          <w:sz w:val="24"/>
          <w:szCs w:val="21"/>
        </w:rPr>
      </w:pPr>
    </w:p>
    <w:tbl>
      <w:tblPr>
        <w:tblStyle w:val="Listamedia2-nfasis1"/>
        <w:tblpPr w:leftFromText="141" w:rightFromText="141" w:vertAnchor="page" w:horzAnchor="page" w:tblpXSpec="center" w:tblpY="3685"/>
        <w:tblW w:w="3868" w:type="pct"/>
        <w:tblLook w:val="04A0"/>
      </w:tblPr>
      <w:tblGrid>
        <w:gridCol w:w="1809"/>
        <w:gridCol w:w="3806"/>
        <w:gridCol w:w="4174"/>
      </w:tblGrid>
      <w:tr w:rsidR="002F5FC4" w:rsidRPr="00BB3AC1" w:rsidTr="00CC61A6">
        <w:trPr>
          <w:cnfStyle w:val="100000000000"/>
        </w:trPr>
        <w:tc>
          <w:tcPr>
            <w:cnfStyle w:val="001000000100"/>
            <w:tcW w:w="924" w:type="pct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C61A6">
              <w:rPr>
                <w:rFonts w:ascii="Arial" w:eastAsia="Times New Roman" w:hAnsi="Arial" w:cs="Arial"/>
                <w:sz w:val="22"/>
                <w:szCs w:val="22"/>
              </w:rPr>
              <w:t>Hora</w:t>
            </w:r>
          </w:p>
        </w:tc>
        <w:tc>
          <w:tcPr>
            <w:tcW w:w="1944" w:type="pct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1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CC61A6">
              <w:rPr>
                <w:rFonts w:ascii="Arial" w:eastAsia="Times New Roman" w:hAnsi="Arial" w:cs="Arial"/>
                <w:sz w:val="22"/>
                <w:szCs w:val="22"/>
              </w:rPr>
              <w:t>Expositor</w:t>
            </w:r>
          </w:p>
        </w:tc>
        <w:tc>
          <w:tcPr>
            <w:tcW w:w="2132" w:type="pct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1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CC61A6">
              <w:rPr>
                <w:rFonts w:ascii="Arial" w:eastAsia="Times New Roman" w:hAnsi="Arial" w:cs="Arial"/>
                <w:sz w:val="22"/>
                <w:szCs w:val="22"/>
              </w:rPr>
              <w:t>Conferencia</w:t>
            </w:r>
          </w:p>
        </w:tc>
      </w:tr>
      <w:tr w:rsidR="002F5FC4" w:rsidRPr="00BB3AC1" w:rsidTr="00CC61A6">
        <w:trPr>
          <w:cnfStyle w:val="000000100000"/>
        </w:trPr>
        <w:tc>
          <w:tcPr>
            <w:cnfStyle w:val="001000000000"/>
            <w:tcW w:w="92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7:30 am</w:t>
            </w:r>
          </w:p>
        </w:tc>
        <w:tc>
          <w:tcPr>
            <w:tcW w:w="194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M.Sc. Augusto Rojas, CINA</w:t>
            </w:r>
          </w:p>
        </w:tc>
        <w:tc>
          <w:tcPr>
            <w:tcW w:w="2132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Recepción</w:t>
            </w:r>
          </w:p>
        </w:tc>
      </w:tr>
      <w:tr w:rsidR="002F5FC4" w:rsidRPr="00BB3AC1" w:rsidTr="00CC61A6">
        <w:tc>
          <w:tcPr>
            <w:cnfStyle w:val="001000000000"/>
            <w:tcW w:w="92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8:00 am</w:t>
            </w:r>
          </w:p>
        </w:tc>
        <w:tc>
          <w:tcPr>
            <w:tcW w:w="194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000000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M.Sc. Augusto Rojas, CINA</w:t>
            </w:r>
          </w:p>
        </w:tc>
        <w:tc>
          <w:tcPr>
            <w:tcW w:w="2132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000000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Inauguración del evento</w:t>
            </w:r>
          </w:p>
        </w:tc>
      </w:tr>
      <w:tr w:rsidR="002F5FC4" w:rsidRPr="00BB3AC1" w:rsidTr="00CC61A6">
        <w:trPr>
          <w:cnfStyle w:val="000000100000"/>
          <w:trHeight w:val="358"/>
        </w:trPr>
        <w:tc>
          <w:tcPr>
            <w:cnfStyle w:val="001000000000"/>
            <w:tcW w:w="92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8:15 am</w:t>
            </w:r>
          </w:p>
        </w:tc>
        <w:tc>
          <w:tcPr>
            <w:tcW w:w="194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M.Sc. José Fabio Alpízar, Cooperativa Dos Pinos</w:t>
            </w:r>
          </w:p>
        </w:tc>
        <w:tc>
          <w:tcPr>
            <w:tcW w:w="2132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La fibra dietética en los animales de compañía</w:t>
            </w:r>
          </w:p>
        </w:tc>
      </w:tr>
      <w:tr w:rsidR="002F5FC4" w:rsidRPr="00BB3AC1" w:rsidTr="00CC61A6">
        <w:trPr>
          <w:trHeight w:val="358"/>
        </w:trPr>
        <w:tc>
          <w:tcPr>
            <w:cnfStyle w:val="001000000000"/>
            <w:tcW w:w="92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9:00 am</w:t>
            </w:r>
          </w:p>
        </w:tc>
        <w:tc>
          <w:tcPr>
            <w:tcW w:w="4076" w:type="pct"/>
            <w:gridSpan w:val="2"/>
            <w:vAlign w:val="center"/>
          </w:tcPr>
          <w:p w:rsidR="002F5FC4" w:rsidRPr="00CC61A6" w:rsidRDefault="002F5FC4" w:rsidP="002F5FC4">
            <w:pPr>
              <w:jc w:val="center"/>
              <w:cnfStyle w:val="000000000000"/>
              <w:rPr>
                <w:rFonts w:ascii="Arial" w:hAnsi="Arial" w:cs="Arial"/>
                <w:i/>
              </w:rPr>
            </w:pPr>
            <w:r w:rsidRPr="00CC61A6">
              <w:rPr>
                <w:rFonts w:ascii="Arial" w:eastAsia="Times New Roman" w:hAnsi="Arial" w:cs="Arial"/>
                <w:i/>
              </w:rPr>
              <w:t>Café</w:t>
            </w:r>
          </w:p>
        </w:tc>
      </w:tr>
      <w:tr w:rsidR="002F5FC4" w:rsidRPr="00BB3AC1" w:rsidTr="00CC61A6">
        <w:trPr>
          <w:cnfStyle w:val="000000100000"/>
        </w:trPr>
        <w:tc>
          <w:tcPr>
            <w:cnfStyle w:val="001000000000"/>
            <w:tcW w:w="92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9:30 am</w:t>
            </w:r>
          </w:p>
        </w:tc>
        <w:tc>
          <w:tcPr>
            <w:tcW w:w="194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 xml:space="preserve">Dr. Juan Bermúdez, </w:t>
            </w:r>
            <w:proofErr w:type="spellStart"/>
            <w:r w:rsidRPr="00CC61A6">
              <w:rPr>
                <w:rFonts w:ascii="Arial" w:eastAsia="Times New Roman" w:hAnsi="Arial" w:cs="Arial"/>
              </w:rPr>
              <w:t>Vetim</w:t>
            </w:r>
            <w:proofErr w:type="spellEnd"/>
            <w:r w:rsidRPr="00CC61A6">
              <w:rPr>
                <w:rFonts w:ascii="Arial" w:eastAsia="Times New Roman" w:hAnsi="Arial" w:cs="Arial"/>
              </w:rPr>
              <w:t>, S.A.</w:t>
            </w:r>
          </w:p>
        </w:tc>
        <w:tc>
          <w:tcPr>
            <w:tcW w:w="2132" w:type="pct"/>
            <w:vAlign w:val="center"/>
          </w:tcPr>
          <w:p w:rsidR="002F5FC4" w:rsidRPr="00CC61A6" w:rsidRDefault="002F5FC4" w:rsidP="002F5FC4">
            <w:pPr>
              <w:jc w:val="center"/>
              <w:cnfStyle w:val="000000100000"/>
              <w:rPr>
                <w:rFonts w:ascii="Arial" w:hAnsi="Arial" w:cs="Arial"/>
              </w:rPr>
            </w:pPr>
            <w:r w:rsidRPr="00CC61A6">
              <w:rPr>
                <w:rFonts w:ascii="Arial" w:hAnsi="Arial" w:cs="Arial"/>
              </w:rPr>
              <w:t>Manejo nutricional de la enfermedad del tracto urinario bajo</w:t>
            </w:r>
          </w:p>
        </w:tc>
      </w:tr>
      <w:tr w:rsidR="002F5FC4" w:rsidRPr="00BB3AC1" w:rsidTr="00CC61A6">
        <w:tc>
          <w:tcPr>
            <w:cnfStyle w:val="001000000000"/>
            <w:tcW w:w="92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10:30 am</w:t>
            </w:r>
          </w:p>
        </w:tc>
        <w:tc>
          <w:tcPr>
            <w:tcW w:w="194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000000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 xml:space="preserve">M.Sc. Rodolfo Zumbado, </w:t>
            </w:r>
            <w:proofErr w:type="spellStart"/>
            <w:r w:rsidRPr="00CC61A6">
              <w:rPr>
                <w:rFonts w:ascii="Arial" w:eastAsia="Times New Roman" w:hAnsi="Arial" w:cs="Arial"/>
              </w:rPr>
              <w:t>Zinpro</w:t>
            </w:r>
            <w:proofErr w:type="spellEnd"/>
          </w:p>
        </w:tc>
        <w:tc>
          <w:tcPr>
            <w:tcW w:w="2132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000000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Salud de piel y pelo en perros</w:t>
            </w:r>
          </w:p>
        </w:tc>
      </w:tr>
      <w:tr w:rsidR="002F5FC4" w:rsidRPr="00BB3AC1" w:rsidTr="00CC61A6">
        <w:trPr>
          <w:cnfStyle w:val="000000100000"/>
        </w:trPr>
        <w:tc>
          <w:tcPr>
            <w:cnfStyle w:val="001000000000"/>
            <w:tcW w:w="92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11:30 am</w:t>
            </w:r>
          </w:p>
        </w:tc>
        <w:tc>
          <w:tcPr>
            <w:tcW w:w="4076" w:type="pct"/>
            <w:gridSpan w:val="2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  <w:i/>
              </w:rPr>
            </w:pPr>
            <w:r w:rsidRPr="00CC61A6">
              <w:rPr>
                <w:rFonts w:ascii="Arial" w:eastAsia="Times New Roman" w:hAnsi="Arial" w:cs="Arial"/>
                <w:i/>
              </w:rPr>
              <w:t>Almuerzo</w:t>
            </w:r>
          </w:p>
        </w:tc>
      </w:tr>
      <w:tr w:rsidR="002F5FC4" w:rsidRPr="00BB3AC1" w:rsidTr="00CC61A6">
        <w:tc>
          <w:tcPr>
            <w:cnfStyle w:val="001000000000"/>
            <w:tcW w:w="92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1:00 pm</w:t>
            </w:r>
          </w:p>
        </w:tc>
        <w:tc>
          <w:tcPr>
            <w:tcW w:w="194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000000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 xml:space="preserve">M.Sc. Marco Guzmán, </w:t>
            </w:r>
            <w:proofErr w:type="spellStart"/>
            <w:r w:rsidRPr="00CC61A6">
              <w:rPr>
                <w:rFonts w:ascii="Arial" w:eastAsia="Times New Roman" w:hAnsi="Arial" w:cs="Arial"/>
              </w:rPr>
              <w:t>Pet</w:t>
            </w:r>
            <w:proofErr w:type="spellEnd"/>
            <w:r w:rsidRPr="00CC61A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61A6">
              <w:rPr>
                <w:rFonts w:ascii="Arial" w:eastAsia="Times New Roman" w:hAnsi="Arial" w:cs="Arial"/>
              </w:rPr>
              <w:t>Life</w:t>
            </w:r>
            <w:proofErr w:type="spellEnd"/>
          </w:p>
        </w:tc>
        <w:tc>
          <w:tcPr>
            <w:tcW w:w="2132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000000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Experiencias en la formulación y elaboración de alimentos para mascotas</w:t>
            </w:r>
          </w:p>
        </w:tc>
      </w:tr>
      <w:tr w:rsidR="002F5FC4" w:rsidRPr="00BB3AC1" w:rsidTr="00CC61A6">
        <w:trPr>
          <w:cnfStyle w:val="000000100000"/>
        </w:trPr>
        <w:tc>
          <w:tcPr>
            <w:cnfStyle w:val="001000000000"/>
            <w:tcW w:w="92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1:45 pm</w:t>
            </w:r>
          </w:p>
        </w:tc>
        <w:tc>
          <w:tcPr>
            <w:tcW w:w="4076" w:type="pct"/>
            <w:gridSpan w:val="2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  <w:i/>
              </w:rPr>
            </w:pPr>
            <w:r w:rsidRPr="00CC61A6">
              <w:rPr>
                <w:rFonts w:ascii="Arial" w:eastAsia="Times New Roman" w:hAnsi="Arial" w:cs="Arial"/>
                <w:i/>
              </w:rPr>
              <w:t>Café</w:t>
            </w:r>
          </w:p>
        </w:tc>
      </w:tr>
      <w:tr w:rsidR="002F5FC4" w:rsidRPr="00BB3AC1" w:rsidTr="00CC61A6">
        <w:tc>
          <w:tcPr>
            <w:cnfStyle w:val="001000000000"/>
            <w:tcW w:w="92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2:15 pm</w:t>
            </w:r>
          </w:p>
        </w:tc>
        <w:tc>
          <w:tcPr>
            <w:tcW w:w="194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000000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 xml:space="preserve">M.Sc. Ramiro Sosa, Laboratorios </w:t>
            </w:r>
            <w:proofErr w:type="spellStart"/>
            <w:r w:rsidRPr="00CC61A6">
              <w:rPr>
                <w:rFonts w:ascii="Arial" w:eastAsia="Times New Roman" w:hAnsi="Arial" w:cs="Arial"/>
              </w:rPr>
              <w:t>Faryvet</w:t>
            </w:r>
            <w:proofErr w:type="spellEnd"/>
          </w:p>
        </w:tc>
        <w:tc>
          <w:tcPr>
            <w:tcW w:w="2132" w:type="pct"/>
            <w:vAlign w:val="center"/>
          </w:tcPr>
          <w:p w:rsidR="002F5FC4" w:rsidRPr="00CC61A6" w:rsidRDefault="002F5FC4" w:rsidP="002F5FC4">
            <w:pPr>
              <w:jc w:val="center"/>
              <w:cnfStyle w:val="000000000000"/>
              <w:rPr>
                <w:rFonts w:ascii="Arial" w:hAnsi="Arial" w:cs="Arial"/>
              </w:rPr>
            </w:pPr>
            <w:r w:rsidRPr="00CC61A6">
              <w:rPr>
                <w:rFonts w:ascii="Arial" w:hAnsi="Arial" w:cs="Arial"/>
                <w:shd w:val="clear" w:color="auto" w:fill="FFFFFF"/>
              </w:rPr>
              <w:t>Aspectos a considerar en la vida de anaquel de los alimentos para mascotas</w:t>
            </w:r>
          </w:p>
        </w:tc>
      </w:tr>
      <w:tr w:rsidR="002F5FC4" w:rsidRPr="00BB3AC1" w:rsidTr="00CC61A6">
        <w:trPr>
          <w:cnfStyle w:val="000000100000"/>
        </w:trPr>
        <w:tc>
          <w:tcPr>
            <w:cnfStyle w:val="001000000000"/>
            <w:tcW w:w="92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3:00 pm</w:t>
            </w:r>
          </w:p>
        </w:tc>
        <w:tc>
          <w:tcPr>
            <w:tcW w:w="1944" w:type="pct"/>
            <w:vAlign w:val="center"/>
          </w:tcPr>
          <w:p w:rsidR="002F5FC4" w:rsidRPr="00CC61A6" w:rsidRDefault="002F5FC4" w:rsidP="002F5FC4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</w:rPr>
            </w:pPr>
            <w:r w:rsidRPr="00CC61A6">
              <w:rPr>
                <w:rFonts w:ascii="Arial" w:eastAsia="Times New Roman" w:hAnsi="Arial" w:cs="Arial"/>
              </w:rPr>
              <w:t>M.Sc. Augusto Rojas, CINA</w:t>
            </w:r>
          </w:p>
        </w:tc>
        <w:tc>
          <w:tcPr>
            <w:tcW w:w="2132" w:type="pct"/>
            <w:vAlign w:val="center"/>
          </w:tcPr>
          <w:p w:rsidR="002F5FC4" w:rsidRPr="00CC61A6" w:rsidRDefault="002F5FC4" w:rsidP="002F5FC4">
            <w:pPr>
              <w:jc w:val="center"/>
              <w:cnfStyle w:val="000000100000"/>
              <w:rPr>
                <w:rFonts w:ascii="Arial" w:hAnsi="Arial" w:cs="Arial"/>
                <w:shd w:val="clear" w:color="auto" w:fill="FFFFFF"/>
              </w:rPr>
            </w:pPr>
            <w:r w:rsidRPr="00CC61A6">
              <w:rPr>
                <w:rFonts w:ascii="Arial" w:hAnsi="Arial" w:cs="Arial"/>
                <w:shd w:val="clear" w:color="auto" w:fill="FFFFFF"/>
              </w:rPr>
              <w:t>Clausura</w:t>
            </w:r>
          </w:p>
        </w:tc>
      </w:tr>
    </w:tbl>
    <w:p w:rsidR="00763A14" w:rsidRPr="00763A14" w:rsidRDefault="00763A14" w:rsidP="00763A14">
      <w:pPr>
        <w:rPr>
          <w:rFonts w:ascii="Arial" w:hAnsi="Arial" w:cs="Arial"/>
          <w:sz w:val="24"/>
          <w:szCs w:val="21"/>
        </w:rPr>
      </w:pPr>
    </w:p>
    <w:p w:rsidR="00763A14" w:rsidRPr="00763A14" w:rsidRDefault="00763A14" w:rsidP="00763A14">
      <w:pPr>
        <w:rPr>
          <w:rFonts w:ascii="Arial" w:hAnsi="Arial" w:cs="Arial"/>
          <w:sz w:val="24"/>
          <w:szCs w:val="21"/>
        </w:rPr>
      </w:pPr>
    </w:p>
    <w:p w:rsidR="00763A14" w:rsidRPr="00763A14" w:rsidRDefault="00763A14" w:rsidP="00763A14">
      <w:pPr>
        <w:rPr>
          <w:rFonts w:ascii="Arial" w:hAnsi="Arial" w:cs="Arial"/>
          <w:sz w:val="24"/>
          <w:szCs w:val="21"/>
        </w:rPr>
      </w:pPr>
    </w:p>
    <w:p w:rsidR="00763A14" w:rsidRPr="00763A14" w:rsidRDefault="00763A14" w:rsidP="00763A14">
      <w:pPr>
        <w:rPr>
          <w:rFonts w:ascii="Arial" w:hAnsi="Arial" w:cs="Arial"/>
          <w:sz w:val="24"/>
          <w:szCs w:val="21"/>
        </w:rPr>
      </w:pPr>
    </w:p>
    <w:p w:rsidR="00763A14" w:rsidRDefault="00763A14" w:rsidP="00763A14">
      <w:pPr>
        <w:rPr>
          <w:rFonts w:ascii="Arial" w:hAnsi="Arial" w:cs="Arial"/>
          <w:sz w:val="24"/>
          <w:szCs w:val="21"/>
        </w:rPr>
      </w:pPr>
    </w:p>
    <w:p w:rsidR="00763A14" w:rsidRDefault="00763A14" w:rsidP="00763A14">
      <w:pPr>
        <w:rPr>
          <w:rFonts w:ascii="Arial" w:hAnsi="Arial" w:cs="Arial"/>
          <w:sz w:val="24"/>
          <w:szCs w:val="21"/>
        </w:rPr>
      </w:pPr>
    </w:p>
    <w:p w:rsidR="00035292" w:rsidRPr="00763A14" w:rsidRDefault="00035292" w:rsidP="00763A14">
      <w:pPr>
        <w:tabs>
          <w:tab w:val="left" w:pos="5007"/>
        </w:tabs>
        <w:rPr>
          <w:rFonts w:ascii="Arial" w:hAnsi="Arial" w:cs="Arial"/>
          <w:sz w:val="24"/>
          <w:szCs w:val="21"/>
        </w:rPr>
      </w:pPr>
    </w:p>
    <w:sectPr w:rsidR="00035292" w:rsidRPr="00763A14" w:rsidSect="00CC61A6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3AC1"/>
    <w:rsid w:val="00035292"/>
    <w:rsid w:val="00042AA4"/>
    <w:rsid w:val="00051D6D"/>
    <w:rsid w:val="00081E7A"/>
    <w:rsid w:val="001C6487"/>
    <w:rsid w:val="002B26EC"/>
    <w:rsid w:val="002B6690"/>
    <w:rsid w:val="002C32D1"/>
    <w:rsid w:val="002F5FC4"/>
    <w:rsid w:val="00301CD0"/>
    <w:rsid w:val="004E4013"/>
    <w:rsid w:val="004F6694"/>
    <w:rsid w:val="00552E75"/>
    <w:rsid w:val="00566CDA"/>
    <w:rsid w:val="00763A14"/>
    <w:rsid w:val="009D6CE7"/>
    <w:rsid w:val="00BB3AC1"/>
    <w:rsid w:val="00CC61A6"/>
    <w:rsid w:val="00E6644D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C1"/>
    <w:rPr>
      <w:rFonts w:eastAsiaTheme="minorEastAsia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AC1"/>
    <w:pPr>
      <w:spacing w:after="0" w:line="240" w:lineRule="auto"/>
    </w:pPr>
    <w:rPr>
      <w:rFonts w:eastAsiaTheme="minorEastAsia"/>
      <w:lang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292"/>
    <w:rPr>
      <w:rFonts w:ascii="Tahoma" w:eastAsiaTheme="minorEastAsia" w:hAnsi="Tahoma" w:cs="Tahoma"/>
      <w:sz w:val="16"/>
      <w:szCs w:val="16"/>
      <w:lang w:eastAsia="es-CR"/>
    </w:rPr>
  </w:style>
  <w:style w:type="table" w:styleId="Listaclara-nfasis5">
    <w:name w:val="Light List Accent 5"/>
    <w:basedOn w:val="Tablanormal"/>
    <w:uiPriority w:val="61"/>
    <w:rsid w:val="002B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2-nfasis1">
    <w:name w:val="Medium List 2 Accent 1"/>
    <w:basedOn w:val="Tablanormal"/>
    <w:uiPriority w:val="66"/>
    <w:rsid w:val="002F5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2</cp:revision>
  <cp:lastPrinted>2015-03-02T14:05:00Z</cp:lastPrinted>
  <dcterms:created xsi:type="dcterms:W3CDTF">2015-03-13T14:13:00Z</dcterms:created>
  <dcterms:modified xsi:type="dcterms:W3CDTF">2015-03-13T14:13:00Z</dcterms:modified>
</cp:coreProperties>
</file>