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F8" w:rsidRPr="003B3BC4" w:rsidRDefault="003B3BC4" w:rsidP="006616F8">
      <w:pPr>
        <w:tabs>
          <w:tab w:val="left" w:pos="540"/>
        </w:tabs>
        <w:jc w:val="both"/>
        <w:rPr>
          <w:b/>
          <w:bCs/>
        </w:rPr>
      </w:pPr>
      <w:r w:rsidRPr="003B3BC4">
        <w:rPr>
          <w:b/>
          <w:bCs/>
        </w:rPr>
        <w:t>La UCR informa:</w:t>
      </w: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Facultad de Ciencias Económicas</w:t>
      </w: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Escuela de Administración de Negocios</w:t>
      </w: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Programas de Educación Continua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3B3BC4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Invita a sus programas de capacitación</w:t>
      </w:r>
      <w:r w:rsidR="006616F8" w:rsidRPr="00077583">
        <w:rPr>
          <w:sz w:val="20"/>
          <w:szCs w:val="20"/>
        </w:rPr>
        <w:t xml:space="preserve"> p</w:t>
      </w:r>
      <w:r w:rsidR="00906504">
        <w:rPr>
          <w:sz w:val="20"/>
          <w:szCs w:val="20"/>
        </w:rPr>
        <w:t>ara el primer ciclo del año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Default="003B3BC4" w:rsidP="003B3BC4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Técnico en Administración de Empresas</w:t>
      </w:r>
      <w:r w:rsidR="006616F8" w:rsidRPr="003B3BC4">
        <w:rPr>
          <w:b/>
          <w:bCs/>
          <w:sz w:val="20"/>
          <w:szCs w:val="20"/>
        </w:rPr>
        <w:t xml:space="preserve"> </w:t>
      </w:r>
    </w:p>
    <w:p w:rsidR="003B3BC4" w:rsidRPr="003B3BC4" w:rsidRDefault="003B3BC4" w:rsidP="003B3BC4">
      <w:pPr>
        <w:tabs>
          <w:tab w:val="left" w:pos="54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Módulos: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1. Matemática Financiera</w:t>
      </w:r>
      <w:r w:rsidRPr="00077583">
        <w:rPr>
          <w:sz w:val="20"/>
          <w:szCs w:val="20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2. Estadística General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3. Entorno Económico y Financiero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4. Administración General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5. Contabilidad Básica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6. Administración Financiera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7. Mercadeo e Investigación de Mercados</w:t>
      </w:r>
    </w:p>
    <w:p w:rsidR="006616F8" w:rsidRPr="00077583" w:rsidRDefault="00192A78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8. Planeamiento Estratégico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9. Gestión del Talento Humano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Coordinadora</w:t>
      </w:r>
      <w:r w:rsidR="003B3BC4">
        <w:rPr>
          <w:sz w:val="20"/>
          <w:szCs w:val="20"/>
        </w:rPr>
        <w:t xml:space="preserve"> Académica</w:t>
      </w:r>
      <w:r w:rsidRPr="00077583">
        <w:rPr>
          <w:sz w:val="20"/>
          <w:szCs w:val="20"/>
        </w:rPr>
        <w:t>: MAU. Isabel Cristina Arroyo Venegas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Inversión: </w:t>
      </w:r>
      <w:r w:rsidR="000F19FF" w:rsidRPr="000F19FF">
        <w:rPr>
          <w:sz w:val="20"/>
          <w:szCs w:val="20"/>
        </w:rPr>
        <w:t>¢</w:t>
      </w:r>
      <w:r w:rsidR="00906504">
        <w:rPr>
          <w:sz w:val="20"/>
          <w:szCs w:val="20"/>
        </w:rPr>
        <w:t>10</w:t>
      </w:r>
      <w:r w:rsidR="000F19FF"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>
        <w:rPr>
          <w:sz w:val="20"/>
          <w:szCs w:val="20"/>
        </w:rPr>
        <w:t>1</w:t>
      </w:r>
      <w:r w:rsidR="00906504">
        <w:rPr>
          <w:sz w:val="20"/>
          <w:szCs w:val="20"/>
        </w:rPr>
        <w:t>4 de febrero de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Horario: Sábados de 8:00 a.m. a 2:00 p.m.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Duración aproximada: 1 año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  <w:lang w:val="es-CR"/>
        </w:rPr>
      </w:pPr>
      <w:r w:rsidRPr="003B3BC4">
        <w:rPr>
          <w:b/>
          <w:bCs/>
          <w:sz w:val="20"/>
          <w:szCs w:val="20"/>
          <w:lang w:val="es-CR"/>
        </w:rPr>
        <w:t xml:space="preserve">Técnico en Administración de Recursos Humanos </w:t>
      </w:r>
    </w:p>
    <w:p w:rsidR="006616F8" w:rsidRPr="003B3BC4" w:rsidRDefault="006616F8" w:rsidP="006616F8">
      <w:pPr>
        <w:tabs>
          <w:tab w:val="left" w:pos="540"/>
        </w:tabs>
        <w:jc w:val="both"/>
        <w:rPr>
          <w:b/>
          <w:bCs/>
          <w:sz w:val="20"/>
          <w:szCs w:val="20"/>
          <w:lang w:val="es-CR"/>
        </w:rPr>
      </w:pPr>
      <w:r w:rsidRPr="003B3BC4">
        <w:rPr>
          <w:b/>
          <w:bCs/>
          <w:sz w:val="20"/>
          <w:szCs w:val="20"/>
          <w:lang w:val="es-CR"/>
        </w:rPr>
        <w:t>Módulos: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  <w:r w:rsidRPr="00077583">
        <w:rPr>
          <w:sz w:val="20"/>
          <w:szCs w:val="20"/>
          <w:lang w:val="es-CR"/>
        </w:rPr>
        <w:t xml:space="preserve">1. Entorno Laboral 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  <w:r w:rsidRPr="00077583">
        <w:rPr>
          <w:sz w:val="20"/>
          <w:szCs w:val="20"/>
          <w:lang w:val="es-CR"/>
        </w:rPr>
        <w:t>2. Desempeño Organizacional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  <w:r w:rsidRPr="00077583">
        <w:rPr>
          <w:sz w:val="20"/>
          <w:szCs w:val="20"/>
          <w:lang w:val="es-CR"/>
        </w:rPr>
        <w:t>3. Gestión de los Recursos Humanos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  <w:r w:rsidRPr="00077583">
        <w:rPr>
          <w:sz w:val="20"/>
          <w:szCs w:val="20"/>
          <w:lang w:val="es-CR"/>
        </w:rPr>
        <w:t xml:space="preserve">4. Gerencia y Liderazgo Empresarial 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  <w:r w:rsidRPr="00077583">
        <w:rPr>
          <w:sz w:val="20"/>
          <w:szCs w:val="20"/>
          <w:lang w:val="es-CR"/>
        </w:rPr>
        <w:t>5. El Estrés Laboral: Un enfoque psicosocial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  <w:r w:rsidRPr="00077583">
        <w:rPr>
          <w:sz w:val="20"/>
          <w:szCs w:val="20"/>
          <w:lang w:val="es-CR"/>
        </w:rPr>
        <w:t xml:space="preserve">6. Legislación Laboral 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  <w:r w:rsidRPr="00077583">
        <w:rPr>
          <w:sz w:val="20"/>
          <w:szCs w:val="20"/>
          <w:lang w:val="es-CR"/>
        </w:rPr>
        <w:t>7. Desarrollo del Talento Humano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es-CR"/>
        </w:rPr>
      </w:pP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pt-BR"/>
        </w:rPr>
      </w:pPr>
      <w:r w:rsidRPr="00077583">
        <w:rPr>
          <w:sz w:val="20"/>
          <w:szCs w:val="20"/>
          <w:lang w:val="pt-BR"/>
        </w:rPr>
        <w:t>Coordinador</w:t>
      </w:r>
      <w:r w:rsidR="003B3BC4">
        <w:rPr>
          <w:sz w:val="20"/>
          <w:szCs w:val="20"/>
          <w:lang w:val="pt-BR"/>
        </w:rPr>
        <w:t xml:space="preserve"> Acadêmico</w:t>
      </w:r>
      <w:r w:rsidRPr="00077583">
        <w:rPr>
          <w:sz w:val="20"/>
          <w:szCs w:val="20"/>
          <w:lang w:val="pt-BR"/>
        </w:rPr>
        <w:t>: Dr. Luis Fernando Gardela Ramírez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Inversión: </w:t>
      </w:r>
      <w:r w:rsidRPr="000F19FF">
        <w:rPr>
          <w:sz w:val="20"/>
          <w:szCs w:val="20"/>
        </w:rPr>
        <w:t>¢</w:t>
      </w:r>
      <w:r w:rsidR="00906504">
        <w:rPr>
          <w:sz w:val="20"/>
          <w:szCs w:val="20"/>
        </w:rPr>
        <w:t>10</w:t>
      </w:r>
      <w:r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 w:rsidR="00906504">
        <w:rPr>
          <w:sz w:val="20"/>
          <w:szCs w:val="20"/>
        </w:rPr>
        <w:t>31 de enero y 7 de marzo de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pt-BR"/>
        </w:rPr>
      </w:pPr>
      <w:r w:rsidRPr="00077583">
        <w:rPr>
          <w:sz w:val="20"/>
          <w:szCs w:val="20"/>
          <w:lang w:val="pt-BR"/>
        </w:rPr>
        <w:t xml:space="preserve">Horario: Sábados de </w:t>
      </w:r>
      <w:proofErr w:type="gramStart"/>
      <w:r w:rsidRPr="00077583">
        <w:rPr>
          <w:sz w:val="20"/>
          <w:szCs w:val="20"/>
          <w:lang w:val="pt-BR"/>
        </w:rPr>
        <w:t>8:00</w:t>
      </w:r>
      <w:proofErr w:type="gramEnd"/>
      <w:r w:rsidRPr="00077583">
        <w:rPr>
          <w:sz w:val="20"/>
          <w:szCs w:val="20"/>
          <w:lang w:val="pt-BR"/>
        </w:rPr>
        <w:t xml:space="preserve"> a.m. a 2:00 p.m.</w:t>
      </w:r>
      <w:r w:rsidRPr="00077583">
        <w:rPr>
          <w:sz w:val="20"/>
          <w:szCs w:val="20"/>
          <w:lang w:val="pt-BR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Duración aproximada: 1 año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Técnico en Administración Bancaria</w:t>
      </w:r>
    </w:p>
    <w:p w:rsidR="006616F8" w:rsidRPr="003B3BC4" w:rsidRDefault="006616F8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Módulos: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1.  Entorno Económico Financiero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2.  Administración de Servicios Financieros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3.  Contabilidad Bancaria</w:t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  <w:t xml:space="preserve">   </w:t>
      </w:r>
      <w:r w:rsidRPr="00077583">
        <w:rPr>
          <w:sz w:val="20"/>
          <w:szCs w:val="20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4.  Análisis Financiero de Empresas</w:t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  <w:t xml:space="preserve">   </w:t>
      </w:r>
      <w:r w:rsidRPr="00077583">
        <w:rPr>
          <w:sz w:val="20"/>
          <w:szCs w:val="20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5.  Administración del Crédito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6.  Administración de Servicios Internacionales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7.  Mercadeo Bancario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8.  Administración de Operaciones Bursátiles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906504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Coordinador</w:t>
      </w:r>
      <w:r w:rsidR="003B3BC4">
        <w:rPr>
          <w:sz w:val="20"/>
          <w:szCs w:val="20"/>
        </w:rPr>
        <w:t xml:space="preserve"> Académico</w:t>
      </w:r>
      <w:r>
        <w:rPr>
          <w:sz w:val="20"/>
          <w:szCs w:val="20"/>
        </w:rPr>
        <w:t>: Lic. Walter González León</w:t>
      </w:r>
      <w:r w:rsidR="006616F8" w:rsidRPr="00077583">
        <w:rPr>
          <w:sz w:val="20"/>
          <w:szCs w:val="20"/>
        </w:rPr>
        <w:t xml:space="preserve">  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lastRenderedPageBreak/>
        <w:t xml:space="preserve">Inversión: </w:t>
      </w:r>
      <w:r w:rsidRPr="000F19FF">
        <w:rPr>
          <w:sz w:val="20"/>
          <w:szCs w:val="20"/>
        </w:rPr>
        <w:t>¢</w:t>
      </w:r>
      <w:r w:rsidR="00906504">
        <w:rPr>
          <w:sz w:val="20"/>
          <w:szCs w:val="20"/>
        </w:rPr>
        <w:t>10</w:t>
      </w:r>
      <w:r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 w:rsidR="00906504">
        <w:rPr>
          <w:sz w:val="20"/>
          <w:szCs w:val="20"/>
        </w:rPr>
        <w:t>14 de marzo de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Horario: Sábados de 8:00 a.m. a 2:00 p.m. 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Duración aproximada: 1 año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 xml:space="preserve">Técnico en Administración Financiera </w:t>
      </w:r>
      <w:r w:rsidR="006616F8" w:rsidRPr="003B3BC4">
        <w:rPr>
          <w:b/>
          <w:bCs/>
          <w:sz w:val="20"/>
          <w:szCs w:val="20"/>
        </w:rPr>
        <w:t xml:space="preserve"> </w:t>
      </w:r>
    </w:p>
    <w:p w:rsidR="006616F8" w:rsidRPr="003B3BC4" w:rsidRDefault="006616F8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Módulos: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1.  Nivelación de Conceptos </w:t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2.  Contabilidad I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3.  Contabilidad II</w:t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  <w:r w:rsidRPr="00077583">
        <w:rPr>
          <w:sz w:val="20"/>
          <w:szCs w:val="20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4.  Matemáticas Financieras y Proyecciones Financieras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5.  Análisis Económico y Financiero de Empresas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6.  Análisis de Proyectos de Inversión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7.  Legislación Comercial y Tributaria 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8.  Fuentes de Financiamiento de las Empresas y Mercado de Valores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906504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Coordinadora</w:t>
      </w:r>
      <w:r w:rsidR="003B3BC4">
        <w:rPr>
          <w:sz w:val="20"/>
          <w:szCs w:val="20"/>
        </w:rPr>
        <w:t xml:space="preserve"> Académica</w:t>
      </w:r>
      <w:r>
        <w:rPr>
          <w:sz w:val="20"/>
          <w:szCs w:val="20"/>
        </w:rPr>
        <w:t>: MBA</w:t>
      </w:r>
      <w:r w:rsidR="006616F8" w:rsidRPr="00077583">
        <w:rPr>
          <w:sz w:val="20"/>
          <w:szCs w:val="20"/>
        </w:rPr>
        <w:t>. Alina Granados Vega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Inversión: </w:t>
      </w:r>
      <w:r w:rsidRPr="000F19FF">
        <w:rPr>
          <w:sz w:val="20"/>
          <w:szCs w:val="20"/>
        </w:rPr>
        <w:t>¢</w:t>
      </w:r>
      <w:r w:rsidR="00906504">
        <w:rPr>
          <w:sz w:val="20"/>
          <w:szCs w:val="20"/>
        </w:rPr>
        <w:t>10</w:t>
      </w:r>
      <w:r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 w:rsidR="00906504">
        <w:rPr>
          <w:sz w:val="20"/>
          <w:szCs w:val="20"/>
        </w:rPr>
        <w:t>07 de marzo de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  <w:lang w:val="pt-BR"/>
        </w:rPr>
      </w:pPr>
      <w:r w:rsidRPr="00077583">
        <w:rPr>
          <w:sz w:val="20"/>
          <w:szCs w:val="20"/>
          <w:lang w:val="pt-BR"/>
        </w:rPr>
        <w:t xml:space="preserve">Horario: Sábados de </w:t>
      </w:r>
      <w:proofErr w:type="gramStart"/>
      <w:r w:rsidRPr="00077583">
        <w:rPr>
          <w:sz w:val="20"/>
          <w:szCs w:val="20"/>
          <w:lang w:val="pt-BR"/>
        </w:rPr>
        <w:t>8:00</w:t>
      </w:r>
      <w:proofErr w:type="gramEnd"/>
      <w:r w:rsidRPr="00077583">
        <w:rPr>
          <w:sz w:val="20"/>
          <w:szCs w:val="20"/>
          <w:lang w:val="pt-BR"/>
        </w:rPr>
        <w:t xml:space="preserve"> a.m. a 2:00 </w:t>
      </w:r>
      <w:proofErr w:type="spellStart"/>
      <w:r w:rsidRPr="00077583">
        <w:rPr>
          <w:sz w:val="20"/>
          <w:szCs w:val="20"/>
          <w:lang w:val="pt-BR"/>
        </w:rPr>
        <w:t>p.m</w:t>
      </w:r>
      <w:proofErr w:type="spellEnd"/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Duración aproximada:</w:t>
      </w:r>
      <w:r w:rsidRPr="00077583">
        <w:rPr>
          <w:sz w:val="20"/>
          <w:szCs w:val="20"/>
        </w:rPr>
        <w:tab/>
        <w:t>1 año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Técnico en Mercadeo y Ventas</w:t>
      </w:r>
    </w:p>
    <w:p w:rsidR="006616F8" w:rsidRPr="003B3BC4" w:rsidRDefault="006616F8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Módulos: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1.  El Mercadeo y su Entorno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2.  Segmentación e Investigación de Mercados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3.  Estrategias de Producto</w:t>
      </w:r>
      <w:r w:rsidRPr="00077583">
        <w:rPr>
          <w:sz w:val="20"/>
          <w:szCs w:val="20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4.  Estrategias de Precio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5.  Estrategias de Canales de Distribución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6.  Estrategias de Comunicación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7.  Planeación Estratégica de Mercadeo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906504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Coordinador</w:t>
      </w:r>
      <w:r w:rsidR="003B3BC4">
        <w:rPr>
          <w:sz w:val="20"/>
          <w:szCs w:val="20"/>
        </w:rPr>
        <w:t xml:space="preserve"> Académico</w:t>
      </w:r>
      <w:r>
        <w:rPr>
          <w:sz w:val="20"/>
          <w:szCs w:val="20"/>
        </w:rPr>
        <w:t>: MBA. Roque Rodríguez Chacón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Inversión: </w:t>
      </w:r>
      <w:r w:rsidRPr="000F19FF">
        <w:rPr>
          <w:sz w:val="20"/>
          <w:szCs w:val="20"/>
        </w:rPr>
        <w:t>¢</w:t>
      </w:r>
      <w:r w:rsidR="00906504">
        <w:rPr>
          <w:sz w:val="20"/>
          <w:szCs w:val="20"/>
        </w:rPr>
        <w:t>10</w:t>
      </w:r>
      <w:r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 w:rsidR="00906504">
        <w:rPr>
          <w:sz w:val="20"/>
          <w:szCs w:val="20"/>
        </w:rPr>
        <w:t>31 de enero de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Horario: Sábados de 8:00 a.m. a 2:00 p.m. </w:t>
      </w:r>
      <w:r w:rsidRPr="00077583">
        <w:rPr>
          <w:sz w:val="20"/>
          <w:szCs w:val="20"/>
        </w:rPr>
        <w:tab/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Duración aproximada:  1 año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 xml:space="preserve">Técnico en Auditoría de Tecnologías de Información y </w:t>
      </w:r>
      <w:r w:rsidR="006616F8" w:rsidRPr="003B3BC4">
        <w:rPr>
          <w:b/>
          <w:bCs/>
          <w:sz w:val="20"/>
          <w:szCs w:val="20"/>
        </w:rPr>
        <w:t xml:space="preserve"> </w:t>
      </w:r>
      <w:r w:rsidRPr="003B3BC4">
        <w:rPr>
          <w:b/>
          <w:bCs/>
          <w:sz w:val="20"/>
          <w:szCs w:val="20"/>
        </w:rPr>
        <w:t>Comunicación</w:t>
      </w:r>
    </w:p>
    <w:p w:rsidR="006616F8" w:rsidRPr="003B3BC4" w:rsidRDefault="006616F8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Módulos:</w:t>
      </w:r>
    </w:p>
    <w:p w:rsidR="006616F8" w:rsidRPr="00077583" w:rsidRDefault="00356C66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El proceso de la Auditoría de Tecnologías de Información y Comunicación</w:t>
      </w:r>
    </w:p>
    <w:p w:rsidR="006616F8" w:rsidRPr="00077583" w:rsidRDefault="00356C66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Técnicas y herramientas tecnológicas para apoyar el trabajo de la auditoría de Tecnologías de Información y Comunicación</w:t>
      </w:r>
    </w:p>
    <w:p w:rsidR="006616F8" w:rsidRPr="00077583" w:rsidRDefault="00356C66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Auditoría de la Organización de las Tecnologías de Información y Comunicación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4. Audi</w:t>
      </w:r>
      <w:r w:rsidR="00356C66">
        <w:rPr>
          <w:sz w:val="20"/>
          <w:szCs w:val="20"/>
        </w:rPr>
        <w:t>toría de la Adquisición e Implementación de Tecnologías de Información y Comunicación</w:t>
      </w:r>
    </w:p>
    <w:p w:rsidR="006616F8" w:rsidRPr="00077583" w:rsidRDefault="00356C66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5. Auditoría de los Servicios de Tecnologías de Información y Comunicación.</w:t>
      </w:r>
    </w:p>
    <w:p w:rsidR="006616F8" w:rsidRPr="00077583" w:rsidRDefault="00356C66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6. Auditoría de la Operación, Seguridad y Continuidad de Tecnología de Información y Comunicación</w:t>
      </w:r>
    </w:p>
    <w:p w:rsidR="006616F8" w:rsidRPr="00077583" w:rsidRDefault="00356C66" w:rsidP="006616F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7. Proyecto de aplicación práctica de la Auditoría de Tecnologías de Información y Comunicación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Coo</w:t>
      </w:r>
      <w:r w:rsidR="00356C66">
        <w:rPr>
          <w:sz w:val="20"/>
          <w:szCs w:val="20"/>
        </w:rPr>
        <w:t>rdinador</w:t>
      </w:r>
      <w:r w:rsidR="003B3BC4">
        <w:rPr>
          <w:sz w:val="20"/>
          <w:szCs w:val="20"/>
        </w:rPr>
        <w:t xml:space="preserve"> Académico</w:t>
      </w:r>
      <w:r w:rsidR="00356C66">
        <w:rPr>
          <w:sz w:val="20"/>
          <w:szCs w:val="20"/>
        </w:rPr>
        <w:t xml:space="preserve">: Master </w:t>
      </w:r>
      <w:r w:rsidR="00906504">
        <w:rPr>
          <w:sz w:val="20"/>
          <w:szCs w:val="20"/>
        </w:rPr>
        <w:t>Rafael Palomo Asch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Inversión: </w:t>
      </w:r>
      <w:r w:rsidRPr="000F19FF">
        <w:rPr>
          <w:sz w:val="20"/>
          <w:szCs w:val="20"/>
        </w:rPr>
        <w:t>¢</w:t>
      </w:r>
      <w:r w:rsidR="00906504">
        <w:rPr>
          <w:sz w:val="20"/>
          <w:szCs w:val="20"/>
        </w:rPr>
        <w:t>11</w:t>
      </w:r>
      <w:r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 w:rsidR="00906504">
        <w:rPr>
          <w:sz w:val="20"/>
          <w:szCs w:val="20"/>
        </w:rPr>
        <w:t>28 de febrero de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Horario: Sábados de 8:00 a.m. a 4:00 p.m.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lastRenderedPageBreak/>
        <w:t>Duración aproximada:  1 año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3B3BC4" w:rsidRPr="003B3BC4" w:rsidRDefault="003B3BC4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Técnico en Gestión de Compras y Manejo de Materiales</w:t>
      </w:r>
      <w:r w:rsidR="006616F8" w:rsidRPr="003B3BC4">
        <w:rPr>
          <w:b/>
          <w:bCs/>
          <w:sz w:val="20"/>
          <w:szCs w:val="20"/>
        </w:rPr>
        <w:t xml:space="preserve"> </w:t>
      </w:r>
    </w:p>
    <w:p w:rsidR="006616F8" w:rsidRPr="003B3BC4" w:rsidRDefault="006616F8" w:rsidP="006616F8">
      <w:pPr>
        <w:tabs>
          <w:tab w:val="left" w:pos="540"/>
        </w:tabs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Módulos: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1. Técnicas de Gestión y Organización de </w:t>
      </w:r>
      <w:smartTag w:uri="urn:schemas-microsoft-com:office:smarttags" w:element="PersonName">
        <w:smartTagPr>
          <w:attr w:name="ProductID" w:val="la Gerencia"/>
        </w:smartTagPr>
        <w:r w:rsidRPr="00077583">
          <w:rPr>
            <w:sz w:val="20"/>
            <w:szCs w:val="20"/>
          </w:rPr>
          <w:t>la Gerencia</w:t>
        </w:r>
      </w:smartTag>
      <w:r w:rsidRPr="00077583">
        <w:rPr>
          <w:sz w:val="20"/>
          <w:szCs w:val="20"/>
        </w:rPr>
        <w:t xml:space="preserve"> de Compras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2. Métodos de Pronóstico para el Consumo y las Ventas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3. Empaque y Embalaje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4. Administración de los Almacenes y el Manejo de Materiales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5. Administración de los Inventarios de Materia Prima, Materiales, Suministros y Productos de Reventa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6. Operaciones y Técnicas de Importación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7. Administración de los Seguros en las Importaciones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8. </w:t>
      </w:r>
      <w:smartTag w:uri="urn:schemas-microsoft-com:office:smarttags" w:element="PersonName">
        <w:smartTagPr>
          <w:attr w:name="ProductID" w:val="La Inform￡tica Aplicada"/>
        </w:smartTagPr>
        <w:r w:rsidRPr="00077583">
          <w:rPr>
            <w:sz w:val="20"/>
            <w:szCs w:val="20"/>
          </w:rPr>
          <w:t>La Informática Aplicada</w:t>
        </w:r>
      </w:smartTag>
      <w:r w:rsidRPr="00077583">
        <w:rPr>
          <w:sz w:val="20"/>
          <w:szCs w:val="20"/>
        </w:rPr>
        <w:t xml:space="preserve"> en </w:t>
      </w:r>
      <w:smartTag w:uri="urn:schemas-microsoft-com:office:smarttags" w:element="PersonName">
        <w:smartTagPr>
          <w:attr w:name="ProductID" w:val="la Gesti￳n"/>
        </w:smartTagPr>
        <w:r w:rsidRPr="00077583">
          <w:rPr>
            <w:sz w:val="20"/>
            <w:szCs w:val="20"/>
          </w:rPr>
          <w:t>la Gestión</w:t>
        </w:r>
      </w:smartTag>
      <w:r w:rsidRPr="00077583">
        <w:rPr>
          <w:sz w:val="20"/>
          <w:szCs w:val="20"/>
        </w:rPr>
        <w:t xml:space="preserve"> de Compras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Coordinador</w:t>
      </w:r>
      <w:r w:rsidR="003B3BC4">
        <w:rPr>
          <w:sz w:val="20"/>
          <w:szCs w:val="20"/>
        </w:rPr>
        <w:t xml:space="preserve"> Académico</w:t>
      </w:r>
      <w:r w:rsidR="003B3BC4" w:rsidRPr="00077583">
        <w:rPr>
          <w:sz w:val="20"/>
          <w:szCs w:val="20"/>
        </w:rPr>
        <w:t>: Lic</w:t>
      </w:r>
      <w:r w:rsidRPr="00077583">
        <w:rPr>
          <w:sz w:val="20"/>
          <w:szCs w:val="20"/>
        </w:rPr>
        <w:t>. Rodrigo Bonilla Hernández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Inversión: </w:t>
      </w:r>
      <w:r w:rsidRPr="000F19FF">
        <w:rPr>
          <w:sz w:val="20"/>
          <w:szCs w:val="20"/>
        </w:rPr>
        <w:t>¢</w:t>
      </w:r>
      <w:r w:rsidR="00356C66">
        <w:rPr>
          <w:sz w:val="20"/>
          <w:szCs w:val="20"/>
        </w:rPr>
        <w:t>10</w:t>
      </w:r>
      <w:r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 w:rsidR="00356C66">
        <w:rPr>
          <w:sz w:val="20"/>
          <w:szCs w:val="20"/>
        </w:rPr>
        <w:t>07 de marzo de 2015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Horario: Sábados de 8:00 a.m. a 2:00 p.m. 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Duración aproximada:  1 año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3B3BC4" w:rsidRDefault="003B3BC4" w:rsidP="00BF47FB">
      <w:pPr>
        <w:tabs>
          <w:tab w:val="left" w:pos="54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Técnico en Auditoría Financiera</w:t>
      </w:r>
    </w:p>
    <w:p w:rsidR="006616F8" w:rsidRPr="003B3BC4" w:rsidRDefault="006616F8" w:rsidP="006616F8">
      <w:pPr>
        <w:jc w:val="both"/>
        <w:rPr>
          <w:b/>
          <w:bCs/>
          <w:sz w:val="20"/>
          <w:szCs w:val="20"/>
        </w:rPr>
      </w:pPr>
      <w:r w:rsidRPr="003B3BC4">
        <w:rPr>
          <w:b/>
          <w:bCs/>
          <w:sz w:val="20"/>
          <w:szCs w:val="20"/>
        </w:rPr>
        <w:t>Módulos: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1. Contabilidad I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2. Contabilidad II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3. Control interno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4. Auditoría Financiera I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5. Auditoría Financiera II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6. Auditoría en Informática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</w:p>
    <w:p w:rsidR="006616F8" w:rsidRPr="00077583" w:rsidRDefault="00356C66" w:rsidP="006616F8">
      <w:pPr>
        <w:jc w:val="both"/>
        <w:rPr>
          <w:sz w:val="20"/>
          <w:szCs w:val="20"/>
        </w:rPr>
      </w:pPr>
      <w:r>
        <w:rPr>
          <w:sz w:val="20"/>
          <w:szCs w:val="20"/>
        </w:rPr>
        <w:t>Coordinador</w:t>
      </w:r>
      <w:r w:rsidR="003B3BC4">
        <w:rPr>
          <w:sz w:val="20"/>
          <w:szCs w:val="20"/>
        </w:rPr>
        <w:t xml:space="preserve"> Académico</w:t>
      </w:r>
      <w:r>
        <w:rPr>
          <w:sz w:val="20"/>
          <w:szCs w:val="20"/>
        </w:rPr>
        <w:t>: Lic. Carlos Castro Umaña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Inversión: </w:t>
      </w:r>
      <w:r w:rsidRPr="000F19FF">
        <w:rPr>
          <w:sz w:val="20"/>
          <w:szCs w:val="20"/>
        </w:rPr>
        <w:t>¢</w:t>
      </w:r>
      <w:r w:rsidR="00356C66">
        <w:rPr>
          <w:sz w:val="20"/>
          <w:szCs w:val="20"/>
        </w:rPr>
        <w:t>10</w:t>
      </w:r>
      <w:r>
        <w:rPr>
          <w:sz w:val="20"/>
          <w:szCs w:val="20"/>
        </w:rPr>
        <w:t>5.000.</w:t>
      </w:r>
      <w:r w:rsidRPr="00077583">
        <w:rPr>
          <w:sz w:val="20"/>
          <w:szCs w:val="20"/>
        </w:rPr>
        <w:t>00 cada módulo</w:t>
      </w:r>
    </w:p>
    <w:p w:rsidR="000F19FF" w:rsidRPr="00077583" w:rsidRDefault="000F19FF" w:rsidP="000F19FF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Fecha de inicio: </w:t>
      </w:r>
      <w:r w:rsidR="00356C66">
        <w:rPr>
          <w:sz w:val="20"/>
          <w:szCs w:val="20"/>
        </w:rPr>
        <w:t>28 de febrero de 2015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Horario: Sábados de </w:t>
      </w:r>
      <w:smartTag w:uri="urn:schemas-microsoft-com:office:smarttags" w:element="metricconverter">
        <w:smartTagPr>
          <w:attr w:name="ProductID" w:val="8 a"/>
        </w:smartTagPr>
        <w:r w:rsidRPr="00077583">
          <w:rPr>
            <w:sz w:val="20"/>
            <w:szCs w:val="20"/>
          </w:rPr>
          <w:t>8 a</w:t>
        </w:r>
      </w:smartTag>
      <w:r w:rsidRPr="00077583">
        <w:rPr>
          <w:sz w:val="20"/>
          <w:szCs w:val="20"/>
        </w:rPr>
        <w:t>.m. a 2 p.m.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Duración aproximada: 1 año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  <w:r w:rsidRPr="00077583">
        <w:rPr>
          <w:sz w:val="20"/>
          <w:szCs w:val="20"/>
        </w:rPr>
        <w:t>Requisito: Poseer conocimientos básicos de contabilidad y / o auditoría</w:t>
      </w:r>
    </w:p>
    <w:p w:rsidR="006616F8" w:rsidRPr="00077583" w:rsidRDefault="006616F8" w:rsidP="006616F8">
      <w:pPr>
        <w:jc w:val="both"/>
        <w:rPr>
          <w:sz w:val="20"/>
          <w:szCs w:val="20"/>
        </w:rPr>
      </w:pPr>
    </w:p>
    <w:p w:rsidR="006616F8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 xml:space="preserve">Además se ofrecen programas cerrados </w:t>
      </w:r>
      <w:r w:rsidRPr="003B3BC4">
        <w:rPr>
          <w:b/>
          <w:bCs/>
          <w:i/>
          <w:iCs/>
          <w:sz w:val="20"/>
          <w:szCs w:val="20"/>
        </w:rPr>
        <w:t xml:space="preserve">(“in </w:t>
      </w:r>
      <w:proofErr w:type="spellStart"/>
      <w:r w:rsidRPr="003B3BC4">
        <w:rPr>
          <w:b/>
          <w:bCs/>
          <w:i/>
          <w:iCs/>
          <w:sz w:val="20"/>
          <w:szCs w:val="20"/>
        </w:rPr>
        <w:t>house</w:t>
      </w:r>
      <w:proofErr w:type="spellEnd"/>
      <w:r w:rsidRPr="003B3BC4">
        <w:rPr>
          <w:b/>
          <w:bCs/>
          <w:i/>
          <w:iCs/>
          <w:sz w:val="20"/>
          <w:szCs w:val="20"/>
        </w:rPr>
        <w:t>”)</w:t>
      </w:r>
      <w:r w:rsidRPr="00077583">
        <w:rPr>
          <w:sz w:val="20"/>
          <w:szCs w:val="20"/>
        </w:rPr>
        <w:t xml:space="preserve"> para empresas e instituciones.</w:t>
      </w:r>
    </w:p>
    <w:p w:rsidR="00B8033E" w:rsidRDefault="00B8033E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B8033E" w:rsidRPr="00077583" w:rsidRDefault="00B8033E" w:rsidP="006616F8">
      <w:pPr>
        <w:tabs>
          <w:tab w:val="left" w:pos="540"/>
        </w:tabs>
        <w:jc w:val="both"/>
        <w:rPr>
          <w:sz w:val="20"/>
          <w:szCs w:val="20"/>
        </w:rPr>
      </w:pPr>
      <w:bookmarkStart w:id="0" w:name="_GoBack"/>
      <w:r w:rsidRPr="00ED736D">
        <w:rPr>
          <w:b/>
          <w:bCs/>
          <w:sz w:val="20"/>
          <w:szCs w:val="20"/>
        </w:rPr>
        <w:t>Otros requisitos de matrícula (aplica para todos los técnicos):</w:t>
      </w:r>
      <w:bookmarkEnd w:id="0"/>
      <w:r>
        <w:rPr>
          <w:sz w:val="20"/>
          <w:szCs w:val="20"/>
        </w:rPr>
        <w:t xml:space="preserve"> Dos fotografías tamaño pasaporte, fotocopia de la cédula de identidad por ambos lados, original y copia del título de bachillerato en educación secundaria, pago de póliza estudiantil  anual por un monto de ¢5.500 (Se realiza directamente en las sucursales del INS),pago del primer módulo y completar boleta de inscripción en la oficina del PEC-EAN ubicada en el I Piso de la Facultad de Ciencias Económicas, UCR, San Pedro de Montes de Oca.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  <w:r w:rsidRPr="00077583">
        <w:rPr>
          <w:sz w:val="20"/>
          <w:szCs w:val="20"/>
        </w:rPr>
        <w:t>La apertura de estas actividades está sujeta a un cupo mínimo de participantes.</w:t>
      </w:r>
    </w:p>
    <w:p w:rsidR="006616F8" w:rsidRPr="00077583" w:rsidRDefault="006616F8" w:rsidP="006616F8">
      <w:pPr>
        <w:tabs>
          <w:tab w:val="left" w:pos="540"/>
        </w:tabs>
        <w:jc w:val="both"/>
        <w:rPr>
          <w:sz w:val="20"/>
          <w:szCs w:val="20"/>
        </w:rPr>
      </w:pPr>
    </w:p>
    <w:p w:rsidR="006616F8" w:rsidRPr="00077583" w:rsidRDefault="00192A78" w:rsidP="006616F8">
      <w:pPr>
        <w:jc w:val="both"/>
        <w:rPr>
          <w:sz w:val="20"/>
          <w:szCs w:val="20"/>
        </w:rPr>
      </w:pPr>
      <w:r w:rsidRPr="003B3BC4">
        <w:rPr>
          <w:b/>
          <w:bCs/>
          <w:sz w:val="20"/>
          <w:szCs w:val="20"/>
        </w:rPr>
        <w:t>Información:</w:t>
      </w:r>
      <w:r>
        <w:rPr>
          <w:sz w:val="20"/>
          <w:szCs w:val="20"/>
        </w:rPr>
        <w:t xml:space="preserve"> 2511-9186 y 2511-9199</w:t>
      </w:r>
      <w:r w:rsidR="006616F8" w:rsidRPr="00077583">
        <w:rPr>
          <w:sz w:val="20"/>
          <w:szCs w:val="20"/>
        </w:rPr>
        <w:t xml:space="preserve"> </w:t>
      </w:r>
      <w:r w:rsidR="003B3BC4">
        <w:rPr>
          <w:sz w:val="20"/>
          <w:szCs w:val="20"/>
        </w:rPr>
        <w:t xml:space="preserve">- </w:t>
      </w:r>
      <w:r w:rsidR="003B3BC4" w:rsidRPr="003B3BC4">
        <w:rPr>
          <w:b/>
          <w:bCs/>
          <w:sz w:val="20"/>
          <w:szCs w:val="20"/>
        </w:rPr>
        <w:t>Correos</w:t>
      </w:r>
      <w:r w:rsidR="006616F8" w:rsidRPr="003B3BC4">
        <w:rPr>
          <w:b/>
          <w:bCs/>
          <w:sz w:val="20"/>
          <w:szCs w:val="20"/>
        </w:rPr>
        <w:t xml:space="preserve"> electrónic</w:t>
      </w:r>
      <w:r w:rsidR="003B3BC4" w:rsidRPr="003B3BC4">
        <w:rPr>
          <w:b/>
          <w:bCs/>
          <w:sz w:val="20"/>
          <w:szCs w:val="20"/>
        </w:rPr>
        <w:t>o</w:t>
      </w:r>
      <w:r w:rsidR="006616F8" w:rsidRPr="003B3BC4">
        <w:rPr>
          <w:b/>
          <w:bCs/>
          <w:sz w:val="20"/>
          <w:szCs w:val="20"/>
        </w:rPr>
        <w:t>s</w:t>
      </w:r>
      <w:r w:rsidR="006616F8" w:rsidRPr="00077583">
        <w:rPr>
          <w:sz w:val="20"/>
          <w:szCs w:val="20"/>
        </w:rPr>
        <w:t xml:space="preserve">: </w:t>
      </w:r>
      <w:hyperlink r:id="rId7" w:history="1">
        <w:r w:rsidR="006616F8" w:rsidRPr="00D06599">
          <w:rPr>
            <w:rStyle w:val="Hipervnculo"/>
            <w:sz w:val="20"/>
            <w:szCs w:val="20"/>
          </w:rPr>
          <w:t>oficinistapec.ean@ucr.ac.cr</w:t>
        </w:r>
      </w:hyperlink>
      <w:r w:rsidR="006616F8">
        <w:rPr>
          <w:sz w:val="20"/>
          <w:szCs w:val="20"/>
        </w:rPr>
        <w:t xml:space="preserve"> y </w:t>
      </w:r>
      <w:hyperlink r:id="rId8" w:history="1">
        <w:r w:rsidR="006616F8" w:rsidRPr="00D06599">
          <w:rPr>
            <w:rStyle w:val="Hipervnculo"/>
            <w:sz w:val="20"/>
            <w:szCs w:val="20"/>
          </w:rPr>
          <w:t>ventanillapec.ean@ucr.ac.cr</w:t>
        </w:r>
      </w:hyperlink>
      <w:r w:rsidR="006616F8">
        <w:rPr>
          <w:sz w:val="20"/>
          <w:szCs w:val="20"/>
        </w:rPr>
        <w:t xml:space="preserve">.  </w:t>
      </w:r>
      <w:r w:rsidR="006616F8" w:rsidRPr="003B3BC4">
        <w:rPr>
          <w:b/>
          <w:bCs/>
          <w:sz w:val="20"/>
          <w:szCs w:val="20"/>
        </w:rPr>
        <w:t>Página web</w:t>
      </w:r>
      <w:r w:rsidR="006616F8">
        <w:rPr>
          <w:sz w:val="20"/>
          <w:szCs w:val="20"/>
        </w:rPr>
        <w:t xml:space="preserve">: </w:t>
      </w:r>
      <w:hyperlink r:id="rId9" w:history="1">
        <w:r w:rsidR="006616F8" w:rsidRPr="00D06599">
          <w:rPr>
            <w:rStyle w:val="Hipervnculo"/>
            <w:sz w:val="20"/>
            <w:szCs w:val="20"/>
          </w:rPr>
          <w:t>http://ean.ucr.ac.cr/pec.html</w:t>
        </w:r>
      </w:hyperlink>
      <w:r w:rsidR="006616F8">
        <w:rPr>
          <w:sz w:val="20"/>
          <w:szCs w:val="20"/>
        </w:rPr>
        <w:t xml:space="preserve"> </w:t>
      </w:r>
    </w:p>
    <w:p w:rsidR="0009770D" w:rsidRPr="00D73E7D" w:rsidRDefault="0009770D" w:rsidP="00D73E7D">
      <w:pPr>
        <w:rPr>
          <w:szCs w:val="20"/>
        </w:rPr>
      </w:pPr>
    </w:p>
    <w:sectPr w:rsidR="0009770D" w:rsidRPr="00D73E7D" w:rsidSect="0009770D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417" w:right="1701" w:bottom="1417" w:left="1701" w:header="709" w:footer="28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4E" w:rsidRDefault="00796A4E">
      <w:r>
        <w:separator/>
      </w:r>
    </w:p>
  </w:endnote>
  <w:endnote w:type="continuationSeparator" w:id="0">
    <w:p w:rsidR="00796A4E" w:rsidRDefault="0079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9" w:rsidRDefault="00BA43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43D9" w:rsidRDefault="00BA43D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28" w:rsidRPr="000F36BA" w:rsidRDefault="00B65728" w:rsidP="00B8745A">
    <w:pPr>
      <w:pStyle w:val="Piedepgina"/>
      <w:rPr>
        <w:rFonts w:ascii="Arial" w:hAnsi="Arial" w:cs="Arial"/>
        <w:sz w:val="20"/>
      </w:rPr>
    </w:pPr>
  </w:p>
  <w:p w:rsidR="000F36BA" w:rsidRPr="000F36BA" w:rsidRDefault="000F36BA" w:rsidP="00B65728">
    <w:pPr>
      <w:pStyle w:val="Piedepgina"/>
      <w:pBdr>
        <w:bottom w:val="single" w:sz="12" w:space="1" w:color="auto"/>
      </w:pBdr>
      <w:jc w:val="center"/>
      <w:rPr>
        <w:rFonts w:ascii="Arial" w:hAnsi="Arial" w:cs="Arial"/>
        <w:sz w:val="4"/>
      </w:rPr>
    </w:pPr>
  </w:p>
  <w:p w:rsidR="000F36BA" w:rsidRPr="000F36BA" w:rsidRDefault="000F36BA" w:rsidP="00B65728">
    <w:pPr>
      <w:pStyle w:val="Piedepgina"/>
      <w:jc w:val="center"/>
      <w:rPr>
        <w:rFonts w:ascii="Arial" w:hAnsi="Arial" w:cs="Arial"/>
        <w:sz w:val="8"/>
      </w:rPr>
    </w:pPr>
  </w:p>
  <w:p w:rsidR="00B65728" w:rsidRPr="000F36BA" w:rsidRDefault="00192A78" w:rsidP="00B65728">
    <w:pPr>
      <w:pStyle w:val="Piedepgina"/>
      <w:jc w:val="cen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Tel.: 2511-9186 / 2511-9199</w:t>
    </w:r>
    <w:r w:rsidR="000F36BA" w:rsidRPr="000F36BA">
      <w:rPr>
        <w:rFonts w:ascii="Arial" w:hAnsi="Arial" w:cs="Arial"/>
        <w:i/>
        <w:sz w:val="18"/>
      </w:rPr>
      <w:t xml:space="preserve"> </w:t>
    </w:r>
    <w:r w:rsidR="00B65728" w:rsidRPr="000F36BA">
      <w:rPr>
        <w:rFonts w:ascii="Arial" w:hAnsi="Arial" w:cs="Arial"/>
        <w:i/>
        <w:sz w:val="18"/>
      </w:rPr>
      <w:t xml:space="preserve">E-mail:  </w:t>
    </w:r>
    <w:hyperlink r:id="rId1" w:history="1">
      <w:r w:rsidR="000F19FF" w:rsidRPr="00304C10">
        <w:rPr>
          <w:rStyle w:val="Hipervnculo"/>
          <w:rFonts w:ascii="Arial" w:hAnsi="Arial" w:cs="Arial"/>
          <w:i/>
          <w:sz w:val="18"/>
        </w:rPr>
        <w:t>coordinacionpec.ean@ucr.ac.cr</w:t>
      </w:r>
    </w:hyperlink>
    <w:r w:rsidR="00EF68F7">
      <w:rPr>
        <w:rFonts w:ascii="Arial" w:hAnsi="Arial" w:cs="Arial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4E" w:rsidRDefault="00796A4E">
      <w:r>
        <w:separator/>
      </w:r>
    </w:p>
  </w:footnote>
  <w:footnote w:type="continuationSeparator" w:id="0">
    <w:p w:rsidR="00796A4E" w:rsidRDefault="00796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D9" w:rsidRDefault="00BA43D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9" w:type="dxa"/>
      <w:tblInd w:w="-827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881"/>
      <w:gridCol w:w="2778"/>
    </w:tblGrid>
    <w:tr w:rsidR="00D6409D" w:rsidTr="000F36BA">
      <w:trPr>
        <w:trHeight w:val="1035"/>
      </w:trPr>
      <w:tc>
        <w:tcPr>
          <w:tcW w:w="7881" w:type="dxa"/>
          <w:tcBorders>
            <w:bottom w:val="double" w:sz="4" w:space="0" w:color="auto"/>
          </w:tcBorders>
          <w:vAlign w:val="center"/>
        </w:tcPr>
        <w:p w:rsidR="000F36BA" w:rsidRDefault="00562DD3" w:rsidP="000F36BA">
          <w:pPr>
            <w:pStyle w:val="Encabezado"/>
            <w:rPr>
              <w:rFonts w:ascii="Arial Black" w:hAnsi="Arial Black"/>
              <w:sz w:val="22"/>
              <w:szCs w:val="22"/>
            </w:rPr>
          </w:pPr>
          <w:r>
            <w:rPr>
              <w:noProof/>
              <w:lang w:val="es-CR" w:eastAsia="es-CR" w:bidi="hi-IN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-46990</wp:posOffset>
                    </wp:positionH>
                    <wp:positionV relativeFrom="paragraph">
                      <wp:posOffset>78105</wp:posOffset>
                    </wp:positionV>
                    <wp:extent cx="1270" cy="490220"/>
                    <wp:effectExtent l="10160" t="11430" r="7620" b="12700"/>
                    <wp:wrapNone/>
                    <wp:docPr id="1" name="Lin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270" cy="4902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6.15pt" to="-3.6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" strokeweight="1pt"/>
                </w:pict>
              </mc:Fallback>
            </mc:AlternateContent>
          </w:r>
          <w:r w:rsidR="00D6409D" w:rsidRPr="00D6409D">
            <w:rPr>
              <w:rFonts w:ascii="Arial Black" w:hAnsi="Arial Black"/>
              <w:sz w:val="8"/>
              <w:szCs w:val="8"/>
            </w:rPr>
            <w:br/>
          </w:r>
          <w:r w:rsidR="00267F65">
            <w:rPr>
              <w:noProof/>
              <w:sz w:val="22"/>
              <w:szCs w:val="22"/>
              <w:lang w:val="es-CR" w:eastAsia="es-CR" w:bidi="hi-I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-1657985</wp:posOffset>
                </wp:positionH>
                <wp:positionV relativeFrom="paragraph">
                  <wp:posOffset>-80010</wp:posOffset>
                </wp:positionV>
                <wp:extent cx="1592580" cy="594360"/>
                <wp:effectExtent l="19050" t="0" r="7620" b="0"/>
                <wp:wrapSquare wrapText="bothSides"/>
                <wp:docPr id="13" name="Imagen 13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F36BA">
            <w:rPr>
              <w:rFonts w:ascii="Arial Black" w:hAnsi="Arial Black"/>
              <w:sz w:val="22"/>
              <w:szCs w:val="22"/>
            </w:rPr>
            <w:t xml:space="preserve"> </w:t>
          </w:r>
          <w:r w:rsidR="00955F58" w:rsidRPr="00B65728">
            <w:rPr>
              <w:rFonts w:ascii="Arial Black" w:hAnsi="Arial Black"/>
              <w:sz w:val="22"/>
              <w:szCs w:val="22"/>
            </w:rPr>
            <w:t>Escuela de Administración de Negocios</w:t>
          </w:r>
        </w:p>
        <w:p w:rsidR="000F36BA" w:rsidRPr="000F36BA" w:rsidRDefault="000F36BA" w:rsidP="000F36BA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0F36BA">
            <w:rPr>
              <w:rFonts w:ascii="Arial" w:hAnsi="Arial" w:cs="Arial"/>
              <w:sz w:val="22"/>
              <w:szCs w:val="22"/>
            </w:rPr>
            <w:t>Programas de Educación Continua</w:t>
          </w:r>
        </w:p>
      </w:tc>
      <w:tc>
        <w:tcPr>
          <w:tcW w:w="2778" w:type="dxa"/>
          <w:tcBorders>
            <w:bottom w:val="double" w:sz="4" w:space="0" w:color="auto"/>
          </w:tcBorders>
          <w:vAlign w:val="center"/>
        </w:tcPr>
        <w:p w:rsidR="00D6409D" w:rsidRDefault="00D6409D">
          <w:pPr>
            <w:pStyle w:val="Encabezado"/>
            <w:spacing w:line="240" w:lineRule="atLeast"/>
            <w:jc w:val="right"/>
          </w:pPr>
        </w:p>
      </w:tc>
    </w:tr>
  </w:tbl>
  <w:p w:rsidR="00BA43D9" w:rsidRDefault="00BA43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5A"/>
    <w:rsid w:val="00007720"/>
    <w:rsid w:val="00022966"/>
    <w:rsid w:val="0009770D"/>
    <w:rsid w:val="000F19FF"/>
    <w:rsid w:val="000F36BA"/>
    <w:rsid w:val="00192A78"/>
    <w:rsid w:val="001D4C07"/>
    <w:rsid w:val="00267F65"/>
    <w:rsid w:val="003160D9"/>
    <w:rsid w:val="00356C66"/>
    <w:rsid w:val="003B3BC4"/>
    <w:rsid w:val="004A0FA7"/>
    <w:rsid w:val="004E7FFE"/>
    <w:rsid w:val="00541F92"/>
    <w:rsid w:val="00562DD3"/>
    <w:rsid w:val="00590DFF"/>
    <w:rsid w:val="00596357"/>
    <w:rsid w:val="005E219B"/>
    <w:rsid w:val="00641C38"/>
    <w:rsid w:val="006616F8"/>
    <w:rsid w:val="006E7E6C"/>
    <w:rsid w:val="0070467B"/>
    <w:rsid w:val="00744161"/>
    <w:rsid w:val="00796A4E"/>
    <w:rsid w:val="00805163"/>
    <w:rsid w:val="00835965"/>
    <w:rsid w:val="00877E07"/>
    <w:rsid w:val="008A2613"/>
    <w:rsid w:val="00906504"/>
    <w:rsid w:val="00955F58"/>
    <w:rsid w:val="00976FFA"/>
    <w:rsid w:val="009B59E8"/>
    <w:rsid w:val="00A147AA"/>
    <w:rsid w:val="00AD1FC1"/>
    <w:rsid w:val="00AD343D"/>
    <w:rsid w:val="00B56220"/>
    <w:rsid w:val="00B65728"/>
    <w:rsid w:val="00B8033E"/>
    <w:rsid w:val="00B8745A"/>
    <w:rsid w:val="00B879C9"/>
    <w:rsid w:val="00BA43D9"/>
    <w:rsid w:val="00BB5CDB"/>
    <w:rsid w:val="00BF47FB"/>
    <w:rsid w:val="00C61511"/>
    <w:rsid w:val="00C70DB5"/>
    <w:rsid w:val="00C81F6E"/>
    <w:rsid w:val="00D11DE5"/>
    <w:rsid w:val="00D6409D"/>
    <w:rsid w:val="00D73E7D"/>
    <w:rsid w:val="00DC6B94"/>
    <w:rsid w:val="00DE3D4C"/>
    <w:rsid w:val="00DF453E"/>
    <w:rsid w:val="00E96E97"/>
    <w:rsid w:val="00ED736D"/>
    <w:rsid w:val="00EF68F7"/>
    <w:rsid w:val="00F80F33"/>
    <w:rsid w:val="00F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E21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BB5C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B5CDB"/>
    <w:rPr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BB5CDB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BB5CDB"/>
    <w:rPr>
      <w:b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5E219B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Prrafodelista">
    <w:name w:val="List Paragraph"/>
    <w:basedOn w:val="Normal"/>
    <w:qFormat/>
    <w:rsid w:val="006616F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rsid w:val="006616F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92A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2A78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E21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BB5C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B5CDB"/>
    <w:rPr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BB5CDB"/>
    <w:pPr>
      <w:jc w:val="center"/>
    </w:pPr>
    <w:rPr>
      <w:b/>
      <w:szCs w:val="20"/>
    </w:rPr>
  </w:style>
  <w:style w:type="character" w:customStyle="1" w:styleId="TtuloCar">
    <w:name w:val="Título Car"/>
    <w:basedOn w:val="Fuentedeprrafopredeter"/>
    <w:link w:val="Ttulo"/>
    <w:rsid w:val="00BB5CDB"/>
    <w:rPr>
      <w:b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5E219B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Prrafodelista">
    <w:name w:val="List Paragraph"/>
    <w:basedOn w:val="Normal"/>
    <w:qFormat/>
    <w:rsid w:val="006616F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rsid w:val="006616F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92A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2A78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pec.ean@ucr.ac.c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ficinistapec.ean@ucr.ac.c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an.ucr.ac.cr/pec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pec.ean@ucr.ac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lantilla%20ejemplo%2070%20anivers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ejemplo 70 aniversario</Template>
  <TotalTime>11</TotalTime>
  <Pages>3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UCR</Company>
  <LinksUpToDate>false</LinksUpToDate>
  <CharactersWithSpaces>5809</CharactersWithSpaces>
  <SharedDoc>false</SharedDoc>
  <HLinks>
    <vt:vector size="42" baseType="variant">
      <vt:variant>
        <vt:i4>786459</vt:i4>
      </vt:variant>
      <vt:variant>
        <vt:i4>15</vt:i4>
      </vt:variant>
      <vt:variant>
        <vt:i4>0</vt:i4>
      </vt:variant>
      <vt:variant>
        <vt:i4>5</vt:i4>
      </vt:variant>
      <vt:variant>
        <vt:lpwstr>http://ean.ucr.ac.cr/pec.html</vt:lpwstr>
      </vt:variant>
      <vt:variant>
        <vt:lpwstr/>
      </vt:variant>
      <vt:variant>
        <vt:i4>3932191</vt:i4>
      </vt:variant>
      <vt:variant>
        <vt:i4>12</vt:i4>
      </vt:variant>
      <vt:variant>
        <vt:i4>0</vt:i4>
      </vt:variant>
      <vt:variant>
        <vt:i4>5</vt:i4>
      </vt:variant>
      <vt:variant>
        <vt:lpwstr>mailto:ventanillapec.ean@ucr.ac.cr</vt:lpwstr>
      </vt:variant>
      <vt:variant>
        <vt:lpwstr/>
      </vt:variant>
      <vt:variant>
        <vt:i4>3276820</vt:i4>
      </vt:variant>
      <vt:variant>
        <vt:i4>9</vt:i4>
      </vt:variant>
      <vt:variant>
        <vt:i4>0</vt:i4>
      </vt:variant>
      <vt:variant>
        <vt:i4>5</vt:i4>
      </vt:variant>
      <vt:variant>
        <vt:lpwstr>mailto:oficinistapec.ean@ucr.ac.cr</vt:lpwstr>
      </vt:variant>
      <vt:variant>
        <vt:lpwstr/>
      </vt:variant>
      <vt:variant>
        <vt:i4>3276811</vt:i4>
      </vt:variant>
      <vt:variant>
        <vt:i4>6</vt:i4>
      </vt:variant>
      <vt:variant>
        <vt:i4>0</vt:i4>
      </vt:variant>
      <vt:variant>
        <vt:i4>5</vt:i4>
      </vt:variant>
      <vt:variant>
        <vt:lpwstr>mailto:asistentepec.ean@ucr.ac.cr</vt:lpwstr>
      </vt:variant>
      <vt:variant>
        <vt:lpwstr/>
      </vt:variant>
      <vt:variant>
        <vt:i4>1310776</vt:i4>
      </vt:variant>
      <vt:variant>
        <vt:i4>3</vt:i4>
      </vt:variant>
      <vt:variant>
        <vt:i4>0</vt:i4>
      </vt:variant>
      <vt:variant>
        <vt:i4>5</vt:i4>
      </vt:variant>
      <vt:variant>
        <vt:lpwstr>mailto:odi.secretaria@ucr.ac.cr</vt:lpwstr>
      </vt:variant>
      <vt:variant>
        <vt:lpwstr/>
      </vt:variant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mailto:anuncios.odi@ucr.ac.cr</vt:lpwstr>
      </vt:variant>
      <vt:variant>
        <vt:lpwstr/>
      </vt:variant>
      <vt:variant>
        <vt:i4>4849791</vt:i4>
      </vt:variant>
      <vt:variant>
        <vt:i4>2</vt:i4>
      </vt:variant>
      <vt:variant>
        <vt:i4>0</vt:i4>
      </vt:variant>
      <vt:variant>
        <vt:i4>5</vt:i4>
      </vt:variant>
      <vt:variant>
        <vt:lpwstr>mailto:coordinacionpec.ean@ucr.ac.cr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5</cp:revision>
  <cp:lastPrinted>2014-11-05T15:26:00Z</cp:lastPrinted>
  <dcterms:created xsi:type="dcterms:W3CDTF">2014-11-05T15:55:00Z</dcterms:created>
  <dcterms:modified xsi:type="dcterms:W3CDTF">2014-11-05T16:06:00Z</dcterms:modified>
</cp:coreProperties>
</file>