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3171" w:rsidRDefault="00A53171" w:rsidP="00D36C99">
      <w:pPr>
        <w:pStyle w:val="Prrafodelista"/>
        <w:ind w:left="4956" w:firstLine="708"/>
        <w:rPr>
          <w:rFonts w:ascii="Century Gothic" w:hAnsi="Century Gothic"/>
        </w:rPr>
      </w:pPr>
    </w:p>
    <w:p w:rsidR="00A53171" w:rsidRDefault="00A53171" w:rsidP="00D36C99">
      <w:pPr>
        <w:pStyle w:val="Prrafodelista"/>
        <w:ind w:left="4956" w:firstLine="708"/>
        <w:rPr>
          <w:rFonts w:ascii="Century Gothic" w:hAnsi="Century Gothic"/>
        </w:rPr>
      </w:pPr>
    </w:p>
    <w:p w:rsidR="00B05D45" w:rsidRPr="001A5732" w:rsidRDefault="00A53171" w:rsidP="00D36C99">
      <w:pPr>
        <w:pStyle w:val="Prrafodelista"/>
        <w:ind w:left="4956" w:firstLine="708"/>
        <w:rPr>
          <w:rFonts w:ascii="Century Gothic" w:hAnsi="Century Gothic"/>
          <w:sz w:val="20"/>
        </w:rPr>
      </w:pPr>
      <w:r w:rsidRPr="001A5732">
        <w:rPr>
          <w:rFonts w:ascii="Century Gothic" w:hAnsi="Century Gothic"/>
          <w:sz w:val="20"/>
        </w:rPr>
        <w:t xml:space="preserve">04 </w:t>
      </w:r>
      <w:r w:rsidR="001A6E2C" w:rsidRPr="001A5732">
        <w:rPr>
          <w:rFonts w:ascii="Century Gothic" w:hAnsi="Century Gothic"/>
          <w:sz w:val="20"/>
        </w:rPr>
        <w:t>de</w:t>
      </w:r>
      <w:r w:rsidR="009C2379" w:rsidRPr="001A5732">
        <w:rPr>
          <w:rFonts w:ascii="Century Gothic" w:hAnsi="Century Gothic"/>
          <w:sz w:val="20"/>
        </w:rPr>
        <w:t xml:space="preserve"> </w:t>
      </w:r>
      <w:r w:rsidR="001A6E2C" w:rsidRPr="001A5732">
        <w:rPr>
          <w:rFonts w:ascii="Century Gothic" w:hAnsi="Century Gothic"/>
          <w:sz w:val="20"/>
        </w:rPr>
        <w:t xml:space="preserve"> </w:t>
      </w:r>
      <w:r w:rsidR="00075C7E" w:rsidRPr="001A5732">
        <w:rPr>
          <w:rFonts w:ascii="Century Gothic" w:hAnsi="Century Gothic"/>
          <w:sz w:val="20"/>
        </w:rPr>
        <w:t>setiembre</w:t>
      </w:r>
      <w:r w:rsidR="00B05D45" w:rsidRPr="001A5732">
        <w:rPr>
          <w:rFonts w:ascii="Century Gothic" w:hAnsi="Century Gothic"/>
          <w:sz w:val="20"/>
        </w:rPr>
        <w:t xml:space="preserve"> de</w:t>
      </w:r>
      <w:r w:rsidR="00F92B22" w:rsidRPr="001A5732">
        <w:rPr>
          <w:rFonts w:ascii="Century Gothic" w:hAnsi="Century Gothic"/>
          <w:sz w:val="20"/>
        </w:rPr>
        <w:t>l</w:t>
      </w:r>
      <w:r w:rsidR="00B05D45" w:rsidRPr="001A5732">
        <w:rPr>
          <w:rFonts w:ascii="Century Gothic" w:hAnsi="Century Gothic"/>
          <w:sz w:val="20"/>
        </w:rPr>
        <w:t xml:space="preserve"> 201</w:t>
      </w:r>
      <w:r w:rsidR="00C30A40" w:rsidRPr="001A5732">
        <w:rPr>
          <w:rFonts w:ascii="Century Gothic" w:hAnsi="Century Gothic"/>
          <w:sz w:val="20"/>
        </w:rPr>
        <w:t>4</w:t>
      </w:r>
    </w:p>
    <w:p w:rsidR="00B05D45" w:rsidRPr="001A5732" w:rsidRDefault="00B05D45" w:rsidP="00D36C99">
      <w:pPr>
        <w:pStyle w:val="Prrafodelista"/>
        <w:rPr>
          <w:rFonts w:ascii="Century Gothic" w:hAnsi="Century Gothic"/>
          <w:b/>
          <w:sz w:val="20"/>
        </w:rPr>
      </w:pPr>
      <w:r w:rsidRPr="001A5732">
        <w:rPr>
          <w:rFonts w:ascii="Century Gothic" w:hAnsi="Century Gothic"/>
          <w:sz w:val="20"/>
        </w:rPr>
        <w:tab/>
      </w:r>
      <w:r w:rsidRPr="001A5732">
        <w:rPr>
          <w:rFonts w:ascii="Century Gothic" w:hAnsi="Century Gothic"/>
          <w:sz w:val="20"/>
        </w:rPr>
        <w:tab/>
      </w:r>
      <w:r w:rsidRPr="001A5732">
        <w:rPr>
          <w:rFonts w:ascii="Century Gothic" w:hAnsi="Century Gothic"/>
          <w:sz w:val="20"/>
        </w:rPr>
        <w:tab/>
      </w:r>
      <w:r w:rsidRPr="001A5732">
        <w:rPr>
          <w:rFonts w:ascii="Century Gothic" w:hAnsi="Century Gothic"/>
          <w:sz w:val="20"/>
        </w:rPr>
        <w:tab/>
      </w:r>
      <w:r w:rsidRPr="001A5732">
        <w:rPr>
          <w:rFonts w:ascii="Century Gothic" w:hAnsi="Century Gothic"/>
          <w:sz w:val="20"/>
        </w:rPr>
        <w:tab/>
        <w:t xml:space="preserve">   </w:t>
      </w:r>
      <w:r w:rsidR="008F1019" w:rsidRPr="001A5732">
        <w:rPr>
          <w:rFonts w:ascii="Century Gothic" w:hAnsi="Century Gothic"/>
          <w:sz w:val="20"/>
        </w:rPr>
        <w:tab/>
      </w:r>
      <w:r w:rsidR="004735FE" w:rsidRPr="001A5732">
        <w:rPr>
          <w:rFonts w:ascii="Century Gothic" w:hAnsi="Century Gothic"/>
          <w:sz w:val="20"/>
        </w:rPr>
        <w:t xml:space="preserve">                     </w:t>
      </w:r>
      <w:r w:rsidRPr="001A5732">
        <w:rPr>
          <w:rFonts w:ascii="Century Gothic" w:hAnsi="Century Gothic"/>
          <w:b/>
          <w:sz w:val="20"/>
        </w:rPr>
        <w:t>VAS-</w:t>
      </w:r>
      <w:r w:rsidR="00A53171" w:rsidRPr="001A5732">
        <w:rPr>
          <w:rFonts w:ascii="Century Gothic" w:hAnsi="Century Gothic"/>
          <w:b/>
          <w:sz w:val="20"/>
        </w:rPr>
        <w:t>3184</w:t>
      </w:r>
      <w:r w:rsidRPr="001A5732">
        <w:rPr>
          <w:rFonts w:ascii="Century Gothic" w:hAnsi="Century Gothic"/>
          <w:b/>
          <w:sz w:val="20"/>
        </w:rPr>
        <w:t>-201</w:t>
      </w:r>
      <w:r w:rsidR="00C30A40" w:rsidRPr="001A5732">
        <w:rPr>
          <w:rFonts w:ascii="Century Gothic" w:hAnsi="Century Gothic"/>
          <w:b/>
          <w:sz w:val="20"/>
        </w:rPr>
        <w:t>4</w:t>
      </w:r>
    </w:p>
    <w:p w:rsidR="00A53171" w:rsidRPr="001A5732" w:rsidRDefault="00A53171" w:rsidP="000A54C1">
      <w:pPr>
        <w:shd w:val="clear" w:color="auto" w:fill="FFFFFF"/>
        <w:rPr>
          <w:rFonts w:ascii="Century Gothic" w:hAnsi="Century Gothic"/>
          <w:sz w:val="20"/>
        </w:rPr>
      </w:pPr>
    </w:p>
    <w:p w:rsidR="00A53171" w:rsidRPr="001A5732" w:rsidRDefault="00A53171" w:rsidP="000A54C1">
      <w:pPr>
        <w:shd w:val="clear" w:color="auto" w:fill="FFFFFF"/>
        <w:rPr>
          <w:rFonts w:ascii="Century Gothic" w:hAnsi="Century Gothic"/>
          <w:sz w:val="20"/>
        </w:rPr>
      </w:pPr>
    </w:p>
    <w:p w:rsidR="000A54C1" w:rsidRPr="001A5732" w:rsidRDefault="00A53171" w:rsidP="000A54C1">
      <w:pPr>
        <w:shd w:val="clear" w:color="auto" w:fill="FFFFFF"/>
        <w:rPr>
          <w:rFonts w:ascii="Century Gothic" w:hAnsi="Century Gothic"/>
          <w:sz w:val="20"/>
        </w:rPr>
      </w:pPr>
      <w:r w:rsidRPr="001A5732">
        <w:rPr>
          <w:rFonts w:ascii="Century Gothic" w:hAnsi="Century Gothic"/>
          <w:sz w:val="20"/>
        </w:rPr>
        <w:t>Señores (as)</w:t>
      </w:r>
    </w:p>
    <w:p w:rsidR="00A53171" w:rsidRPr="001A5732" w:rsidRDefault="00A53171" w:rsidP="000A54C1">
      <w:pPr>
        <w:shd w:val="clear" w:color="auto" w:fill="FFFFFF"/>
        <w:rPr>
          <w:rFonts w:ascii="Century Gothic" w:hAnsi="Century Gothic"/>
          <w:sz w:val="20"/>
        </w:rPr>
      </w:pPr>
      <w:r w:rsidRPr="001A5732">
        <w:rPr>
          <w:rFonts w:ascii="Century Gothic" w:hAnsi="Century Gothic"/>
          <w:sz w:val="20"/>
        </w:rPr>
        <w:t>Decanos (as) de Facultad, Sistema de Estudios de Posgrado</w:t>
      </w:r>
    </w:p>
    <w:p w:rsidR="00A53171" w:rsidRPr="001A5732" w:rsidRDefault="00A53171" w:rsidP="000A54C1">
      <w:pPr>
        <w:shd w:val="clear" w:color="auto" w:fill="FFFFFF"/>
        <w:rPr>
          <w:rFonts w:ascii="Century Gothic" w:hAnsi="Century Gothic"/>
          <w:sz w:val="20"/>
        </w:rPr>
      </w:pPr>
      <w:r w:rsidRPr="001A5732">
        <w:rPr>
          <w:rFonts w:ascii="Century Gothic" w:hAnsi="Century Gothic"/>
          <w:sz w:val="20"/>
        </w:rPr>
        <w:t>Directores (as) de Escuela</w:t>
      </w:r>
    </w:p>
    <w:p w:rsidR="00A53171" w:rsidRPr="001A5732" w:rsidRDefault="00A53171" w:rsidP="000A54C1">
      <w:pPr>
        <w:shd w:val="clear" w:color="auto" w:fill="FFFFFF"/>
        <w:rPr>
          <w:rFonts w:ascii="Century Gothic" w:hAnsi="Century Gothic"/>
          <w:sz w:val="20"/>
        </w:rPr>
      </w:pPr>
      <w:r w:rsidRPr="001A5732">
        <w:rPr>
          <w:rFonts w:ascii="Century Gothic" w:hAnsi="Century Gothic"/>
          <w:sz w:val="20"/>
        </w:rPr>
        <w:t>Directores (as) de Centros e Institutos  de Investigación</w:t>
      </w:r>
    </w:p>
    <w:p w:rsidR="00A53171" w:rsidRPr="001A5732" w:rsidRDefault="00A53171" w:rsidP="000A54C1">
      <w:pPr>
        <w:shd w:val="clear" w:color="auto" w:fill="FFFFFF"/>
        <w:rPr>
          <w:rFonts w:ascii="Century Gothic" w:hAnsi="Century Gothic"/>
          <w:sz w:val="20"/>
        </w:rPr>
      </w:pPr>
      <w:r w:rsidRPr="001A5732">
        <w:rPr>
          <w:rFonts w:ascii="Century Gothic" w:hAnsi="Century Gothic"/>
          <w:sz w:val="20"/>
        </w:rPr>
        <w:t>Directores (as) de Estaciones  Experimentales</w:t>
      </w:r>
    </w:p>
    <w:p w:rsidR="00A53171" w:rsidRPr="001A5732" w:rsidRDefault="00A53171" w:rsidP="000A54C1">
      <w:pPr>
        <w:shd w:val="clear" w:color="auto" w:fill="FFFFFF"/>
        <w:rPr>
          <w:rFonts w:ascii="Century Gothic" w:hAnsi="Century Gothic"/>
          <w:b/>
          <w:sz w:val="20"/>
        </w:rPr>
      </w:pPr>
      <w:r w:rsidRPr="001A5732">
        <w:rPr>
          <w:rFonts w:ascii="Century Gothic" w:hAnsi="Century Gothic"/>
          <w:sz w:val="20"/>
        </w:rPr>
        <w:t>Directores(as) de Sedes y Recintos Regionales</w:t>
      </w:r>
    </w:p>
    <w:p w:rsidR="00174BC5" w:rsidRPr="001A5732" w:rsidRDefault="00174BC5" w:rsidP="000A54C1">
      <w:pPr>
        <w:shd w:val="clear" w:color="auto" w:fill="FFFFFF"/>
        <w:rPr>
          <w:rFonts w:ascii="Century Gothic" w:hAnsi="Century Gothic"/>
          <w:sz w:val="20"/>
        </w:rPr>
      </w:pPr>
    </w:p>
    <w:p w:rsidR="00051525" w:rsidRPr="001A5732" w:rsidRDefault="00051525" w:rsidP="000A54C1">
      <w:pPr>
        <w:shd w:val="clear" w:color="auto" w:fill="FFFFFF"/>
        <w:rPr>
          <w:rFonts w:ascii="Century Gothic" w:hAnsi="Century Gothic"/>
          <w:sz w:val="20"/>
        </w:rPr>
      </w:pPr>
    </w:p>
    <w:p w:rsidR="000A54C1" w:rsidRPr="001A5732" w:rsidRDefault="00075C7E" w:rsidP="000A54C1">
      <w:pPr>
        <w:shd w:val="clear" w:color="auto" w:fill="FFFFFF"/>
        <w:rPr>
          <w:rFonts w:ascii="Century Gothic" w:hAnsi="Century Gothic"/>
          <w:sz w:val="20"/>
        </w:rPr>
      </w:pPr>
      <w:r w:rsidRPr="001A5732">
        <w:rPr>
          <w:rFonts w:ascii="Century Gothic" w:hAnsi="Century Gothic"/>
          <w:sz w:val="20"/>
        </w:rPr>
        <w:t>Estimado</w:t>
      </w:r>
      <w:r w:rsidR="00A53171" w:rsidRPr="001A5732">
        <w:rPr>
          <w:rFonts w:ascii="Century Gothic" w:hAnsi="Century Gothic"/>
          <w:sz w:val="20"/>
        </w:rPr>
        <w:t>s</w:t>
      </w:r>
      <w:r w:rsidR="004735FE" w:rsidRPr="001A5732">
        <w:rPr>
          <w:rFonts w:ascii="Century Gothic" w:hAnsi="Century Gothic"/>
          <w:sz w:val="20"/>
        </w:rPr>
        <w:t xml:space="preserve"> (a</w:t>
      </w:r>
      <w:r w:rsidR="00A53171" w:rsidRPr="001A5732">
        <w:rPr>
          <w:rFonts w:ascii="Century Gothic" w:hAnsi="Century Gothic"/>
          <w:sz w:val="20"/>
        </w:rPr>
        <w:t>s</w:t>
      </w:r>
      <w:r w:rsidR="004735FE" w:rsidRPr="001A5732">
        <w:rPr>
          <w:rFonts w:ascii="Century Gothic" w:hAnsi="Century Gothic"/>
          <w:sz w:val="20"/>
        </w:rPr>
        <w:t>)</w:t>
      </w:r>
      <w:r w:rsidRPr="001A5732">
        <w:rPr>
          <w:rFonts w:ascii="Century Gothic" w:hAnsi="Century Gothic"/>
          <w:sz w:val="20"/>
        </w:rPr>
        <w:t xml:space="preserve"> Señor</w:t>
      </w:r>
      <w:r w:rsidR="00A53171" w:rsidRPr="001A5732">
        <w:rPr>
          <w:rFonts w:ascii="Century Gothic" w:hAnsi="Century Gothic"/>
          <w:sz w:val="20"/>
        </w:rPr>
        <w:t>es</w:t>
      </w:r>
      <w:r w:rsidR="004735FE" w:rsidRPr="001A5732">
        <w:rPr>
          <w:rFonts w:ascii="Century Gothic" w:hAnsi="Century Gothic"/>
          <w:sz w:val="20"/>
        </w:rPr>
        <w:t xml:space="preserve"> (a</w:t>
      </w:r>
      <w:r w:rsidR="00A53171" w:rsidRPr="001A5732">
        <w:rPr>
          <w:rFonts w:ascii="Century Gothic" w:hAnsi="Century Gothic"/>
          <w:sz w:val="20"/>
        </w:rPr>
        <w:t>s</w:t>
      </w:r>
      <w:r w:rsidR="004735FE" w:rsidRPr="001A5732">
        <w:rPr>
          <w:rFonts w:ascii="Century Gothic" w:hAnsi="Century Gothic"/>
          <w:sz w:val="20"/>
        </w:rPr>
        <w:t>)</w:t>
      </w:r>
      <w:r w:rsidR="000A54C1" w:rsidRPr="001A5732">
        <w:rPr>
          <w:rFonts w:ascii="Century Gothic" w:hAnsi="Century Gothic"/>
          <w:sz w:val="20"/>
        </w:rPr>
        <w:t>:</w:t>
      </w:r>
    </w:p>
    <w:p w:rsidR="000A54C1" w:rsidRPr="001A5732" w:rsidRDefault="000A54C1" w:rsidP="00BC5662">
      <w:pPr>
        <w:rPr>
          <w:rFonts w:ascii="Century Gothic" w:hAnsi="Century Gothic"/>
          <w:sz w:val="20"/>
        </w:rPr>
      </w:pPr>
    </w:p>
    <w:p w:rsidR="00592156" w:rsidRPr="001A5732" w:rsidRDefault="00A53171" w:rsidP="00592156">
      <w:pPr>
        <w:spacing w:line="276" w:lineRule="auto"/>
        <w:ind w:right="215"/>
        <w:jc w:val="both"/>
        <w:rPr>
          <w:rFonts w:ascii="Century Gothic" w:hAnsi="Century Gothic"/>
          <w:sz w:val="20"/>
        </w:rPr>
      </w:pPr>
      <w:r w:rsidRPr="001A5732">
        <w:rPr>
          <w:rFonts w:ascii="Century Gothic" w:hAnsi="Century Gothic"/>
          <w:sz w:val="20"/>
        </w:rPr>
        <w:tab/>
      </w:r>
      <w:r w:rsidR="00592156" w:rsidRPr="001A5732">
        <w:rPr>
          <w:rFonts w:ascii="Century Gothic" w:hAnsi="Century Gothic"/>
          <w:sz w:val="20"/>
        </w:rPr>
        <w:t xml:space="preserve">Como es de su conocimiento, el próximo año conmemoraremos el 75 Aniversario de la Institución. Una de las actividades para  celebrar esta trascendental fecha será  la Expo UCR 2015 durante los días 10, 11 y 12 de abril. Esta será una actividad donde la Universidad, mediante los proyectos de investigación, docencia y acción social  podrá presentar las contribuciones realizadas en los últimos años, y que actualmente desarrolla para el logro del bien común, y  el mejoramiento de la calidad de vida en la sociedad costarricense; nuestra contribución al desarrollo  científico técnico </w:t>
      </w:r>
      <w:r w:rsidR="001F32D9" w:rsidRPr="001A5732">
        <w:rPr>
          <w:rFonts w:ascii="Century Gothic" w:hAnsi="Century Gothic"/>
          <w:sz w:val="20"/>
        </w:rPr>
        <w:t xml:space="preserve">y a la formación profesional  del estudiantado, </w:t>
      </w:r>
      <w:r w:rsidR="00592156" w:rsidRPr="001A5732">
        <w:rPr>
          <w:rFonts w:ascii="Century Gothic" w:hAnsi="Century Gothic"/>
          <w:sz w:val="20"/>
        </w:rPr>
        <w:t xml:space="preserve">así como una invitación para proponer futuros imaginados en torno al aporte de la UCR para el desarrollo nacional.  Estos 75 años han preparado a la Universidad de Costa Rica  para imaginar un futuro donde su papel se fortalezca  y contribuya a enriquecer el significado de su existencia. </w:t>
      </w:r>
    </w:p>
    <w:p w:rsidR="00592156" w:rsidRPr="001A5732" w:rsidRDefault="00592156" w:rsidP="00592156">
      <w:pPr>
        <w:shd w:val="clear" w:color="auto" w:fill="FFFFFF"/>
        <w:spacing w:line="276" w:lineRule="auto"/>
        <w:jc w:val="both"/>
        <w:rPr>
          <w:rFonts w:ascii="Century Gothic" w:hAnsi="Century Gothic"/>
          <w:sz w:val="20"/>
        </w:rPr>
      </w:pPr>
    </w:p>
    <w:p w:rsidR="00592156" w:rsidRPr="001A5732" w:rsidRDefault="001F32D9" w:rsidP="00592156">
      <w:pPr>
        <w:shd w:val="clear" w:color="auto" w:fill="FFFFFF"/>
        <w:spacing w:line="276" w:lineRule="auto"/>
        <w:ind w:right="215" w:firstLine="708"/>
        <w:jc w:val="both"/>
        <w:rPr>
          <w:rFonts w:ascii="Century Gothic" w:hAnsi="Century Gothic"/>
          <w:sz w:val="20"/>
        </w:rPr>
      </w:pPr>
      <w:r w:rsidRPr="001A5732">
        <w:rPr>
          <w:rFonts w:ascii="Century Gothic" w:hAnsi="Century Gothic"/>
          <w:sz w:val="20"/>
        </w:rPr>
        <w:t>Facilitar</w:t>
      </w:r>
      <w:r w:rsidR="00592156" w:rsidRPr="001A5732">
        <w:rPr>
          <w:rFonts w:ascii="Century Gothic" w:hAnsi="Century Gothic"/>
          <w:sz w:val="20"/>
        </w:rPr>
        <w:t xml:space="preserve"> esta perspectiva a la Expo UCR es particularmente significativo en el marco de la reciente firma del Convenio FEES 2015,  que  logró el mayor aumento del quinquenio en una negociación donde primó el consenso en torno a la educación como factor que favorece el bienestar humano, el desarrollo económico, la democracia y la equidad. Así mismo, en donde la Universidad reafirmó su compromiso con la excelencia académica y la rendición de cuentas ante la ciudadanía costarricense, como aspectos consustanciales a su quehacer y expresión de su transparencia y responsabilidad social.</w:t>
      </w:r>
    </w:p>
    <w:p w:rsidR="00592156" w:rsidRPr="001A5732" w:rsidRDefault="00592156" w:rsidP="00592156">
      <w:pPr>
        <w:shd w:val="clear" w:color="auto" w:fill="FFFFFF"/>
        <w:spacing w:line="276" w:lineRule="auto"/>
        <w:jc w:val="both"/>
        <w:rPr>
          <w:rFonts w:ascii="Century Gothic" w:hAnsi="Century Gothic"/>
          <w:sz w:val="20"/>
        </w:rPr>
      </w:pPr>
    </w:p>
    <w:p w:rsidR="00592156" w:rsidRPr="001A5732" w:rsidRDefault="00592156" w:rsidP="00592156">
      <w:pPr>
        <w:shd w:val="clear" w:color="auto" w:fill="FFFFFF"/>
        <w:spacing w:line="276" w:lineRule="auto"/>
        <w:ind w:right="215" w:firstLine="708"/>
        <w:jc w:val="both"/>
        <w:rPr>
          <w:rFonts w:ascii="Century Gothic" w:hAnsi="Century Gothic"/>
          <w:sz w:val="20"/>
        </w:rPr>
      </w:pPr>
      <w:r w:rsidRPr="001A5732">
        <w:rPr>
          <w:rFonts w:ascii="Century Gothic" w:hAnsi="Century Gothic"/>
          <w:sz w:val="20"/>
        </w:rPr>
        <w:t>La Expo</w:t>
      </w:r>
      <w:r w:rsidR="001F32D9" w:rsidRPr="001A5732">
        <w:rPr>
          <w:rFonts w:ascii="Century Gothic" w:hAnsi="Century Gothic"/>
          <w:sz w:val="20"/>
        </w:rPr>
        <w:t xml:space="preserve"> </w:t>
      </w:r>
      <w:r w:rsidRPr="001A5732">
        <w:rPr>
          <w:rFonts w:ascii="Century Gothic" w:hAnsi="Century Gothic"/>
          <w:sz w:val="20"/>
        </w:rPr>
        <w:t xml:space="preserve">constituye entonces una extraordinaria oportunidad para mostrar ante la sociedad costarricense y toda la comunidad universitaria lo que hacemos y el por qué lo hacemos. </w:t>
      </w:r>
    </w:p>
    <w:p w:rsidR="001A5732" w:rsidRDefault="001A5732" w:rsidP="001A5732">
      <w:pPr>
        <w:shd w:val="clear" w:color="auto" w:fill="FFFFFF"/>
        <w:spacing w:line="276" w:lineRule="auto"/>
        <w:ind w:right="215"/>
        <w:jc w:val="both"/>
        <w:rPr>
          <w:rFonts w:ascii="Century Gothic" w:hAnsi="Century Gothic"/>
          <w:sz w:val="22"/>
        </w:rPr>
      </w:pPr>
    </w:p>
    <w:p w:rsidR="001A5732" w:rsidRDefault="001A5732" w:rsidP="001A5732">
      <w:pPr>
        <w:shd w:val="clear" w:color="auto" w:fill="FFFFFF"/>
        <w:spacing w:line="276" w:lineRule="auto"/>
        <w:ind w:right="215"/>
        <w:jc w:val="both"/>
        <w:rPr>
          <w:rFonts w:ascii="Century Gothic" w:hAnsi="Century Gothic"/>
          <w:sz w:val="22"/>
        </w:rPr>
      </w:pPr>
    </w:p>
    <w:p w:rsidR="001A5732" w:rsidRDefault="001A5732" w:rsidP="001A5732">
      <w:pPr>
        <w:shd w:val="clear" w:color="auto" w:fill="FFFFFF"/>
        <w:spacing w:line="276" w:lineRule="auto"/>
        <w:ind w:right="215"/>
        <w:jc w:val="both"/>
        <w:rPr>
          <w:rFonts w:ascii="Century Gothic" w:hAnsi="Century Gothic"/>
          <w:sz w:val="22"/>
        </w:rPr>
      </w:pPr>
    </w:p>
    <w:p w:rsidR="001A5732" w:rsidRDefault="001A5732" w:rsidP="001A5732">
      <w:pPr>
        <w:shd w:val="clear" w:color="auto" w:fill="FFFFFF"/>
        <w:spacing w:line="276" w:lineRule="auto"/>
        <w:ind w:right="215"/>
        <w:jc w:val="both"/>
        <w:rPr>
          <w:rFonts w:ascii="Century Gothic" w:hAnsi="Century Gothic"/>
          <w:sz w:val="22"/>
        </w:rPr>
      </w:pPr>
    </w:p>
    <w:p w:rsidR="001A5732" w:rsidRDefault="001A5732" w:rsidP="001A5732">
      <w:pPr>
        <w:shd w:val="clear" w:color="auto" w:fill="FFFFFF"/>
        <w:spacing w:line="276" w:lineRule="auto"/>
        <w:ind w:right="215"/>
        <w:jc w:val="both"/>
        <w:rPr>
          <w:rFonts w:ascii="Century Gothic" w:hAnsi="Century Gothic"/>
          <w:sz w:val="22"/>
        </w:rPr>
      </w:pPr>
    </w:p>
    <w:p w:rsidR="001A5732" w:rsidRDefault="001A5732" w:rsidP="001A5732">
      <w:pPr>
        <w:shd w:val="clear" w:color="auto" w:fill="FFFFFF"/>
        <w:spacing w:line="276" w:lineRule="auto"/>
        <w:ind w:right="215"/>
        <w:jc w:val="both"/>
        <w:rPr>
          <w:rFonts w:ascii="Century Gothic" w:hAnsi="Century Gothic"/>
          <w:sz w:val="22"/>
        </w:rPr>
      </w:pPr>
    </w:p>
    <w:p w:rsidR="001A5732" w:rsidRPr="001F32D9" w:rsidRDefault="001A5732" w:rsidP="001A5732">
      <w:pPr>
        <w:shd w:val="clear" w:color="auto" w:fill="FFFFFF"/>
        <w:spacing w:line="276" w:lineRule="auto"/>
        <w:ind w:right="215"/>
        <w:jc w:val="both"/>
        <w:rPr>
          <w:rFonts w:ascii="Century Gothic" w:hAnsi="Century Gothic"/>
          <w:sz w:val="22"/>
        </w:rPr>
      </w:pPr>
      <w:r>
        <w:rPr>
          <w:rFonts w:ascii="Century Gothic" w:hAnsi="Century Gothic"/>
          <w:sz w:val="22"/>
        </w:rPr>
        <w:t>Pag. 2</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t>VAS-3184-2014</w:t>
      </w:r>
    </w:p>
    <w:p w:rsidR="00592156" w:rsidRDefault="00592156" w:rsidP="00592156">
      <w:pPr>
        <w:shd w:val="clear" w:color="auto" w:fill="FFFFFF"/>
        <w:spacing w:line="276" w:lineRule="auto"/>
        <w:jc w:val="both"/>
        <w:rPr>
          <w:rFonts w:ascii="Century Gothic" w:hAnsi="Century Gothic"/>
          <w:sz w:val="22"/>
        </w:rPr>
      </w:pPr>
    </w:p>
    <w:p w:rsidR="001A5732" w:rsidRPr="001F32D9" w:rsidRDefault="001A5732" w:rsidP="00592156">
      <w:pPr>
        <w:shd w:val="clear" w:color="auto" w:fill="FFFFFF"/>
        <w:spacing w:line="276" w:lineRule="auto"/>
        <w:jc w:val="both"/>
        <w:rPr>
          <w:rFonts w:ascii="Century Gothic" w:hAnsi="Century Gothic"/>
          <w:sz w:val="22"/>
        </w:rPr>
      </w:pPr>
    </w:p>
    <w:p w:rsidR="00592156" w:rsidRPr="001A5732" w:rsidRDefault="00592156" w:rsidP="00592156">
      <w:pPr>
        <w:shd w:val="clear" w:color="auto" w:fill="FFFFFF"/>
        <w:spacing w:line="276" w:lineRule="auto"/>
        <w:ind w:right="215" w:firstLine="708"/>
        <w:jc w:val="both"/>
        <w:rPr>
          <w:rFonts w:ascii="Century Gothic" w:hAnsi="Century Gothic"/>
          <w:sz w:val="20"/>
        </w:rPr>
      </w:pPr>
      <w:r w:rsidRPr="001A5732">
        <w:rPr>
          <w:rFonts w:ascii="Century Gothic" w:hAnsi="Century Gothic"/>
          <w:sz w:val="20"/>
        </w:rPr>
        <w:t>Dadas esas razones y la importancia de las iniciativas de investigación, docencia y acción social que desarrolla su Unidad Académica, le invitamos a que realice el proceso de inscripción de los proyectos que expondrán en la Expo UCR 2015; posteriormente, se le dará el seguimiento requerido para resolver los aspectos de carácter logístico propios de la actividad.</w:t>
      </w:r>
    </w:p>
    <w:p w:rsidR="00592156" w:rsidRPr="001A5732" w:rsidRDefault="00592156" w:rsidP="00592156">
      <w:pPr>
        <w:shd w:val="clear" w:color="auto" w:fill="FFFFFF"/>
        <w:spacing w:line="276" w:lineRule="auto"/>
        <w:jc w:val="both"/>
        <w:rPr>
          <w:rFonts w:ascii="Century Gothic" w:hAnsi="Century Gothic"/>
          <w:sz w:val="20"/>
        </w:rPr>
      </w:pPr>
    </w:p>
    <w:p w:rsidR="00592156" w:rsidRPr="001A5732" w:rsidRDefault="00592156" w:rsidP="00592156">
      <w:pPr>
        <w:shd w:val="clear" w:color="auto" w:fill="FFFFFF"/>
        <w:spacing w:line="276" w:lineRule="auto"/>
        <w:ind w:right="215" w:firstLine="708"/>
        <w:jc w:val="both"/>
        <w:rPr>
          <w:rFonts w:ascii="Century Gothic" w:hAnsi="Century Gothic"/>
          <w:sz w:val="20"/>
        </w:rPr>
      </w:pPr>
      <w:r w:rsidRPr="001A5732">
        <w:rPr>
          <w:rFonts w:ascii="Century Gothic" w:hAnsi="Century Gothic"/>
          <w:sz w:val="20"/>
        </w:rPr>
        <w:t xml:space="preserve">La inscripción está abierta  </w:t>
      </w:r>
      <w:r w:rsidR="001F32D9" w:rsidRPr="001A5732">
        <w:rPr>
          <w:rFonts w:ascii="Century Gothic" w:hAnsi="Century Gothic"/>
          <w:sz w:val="20"/>
        </w:rPr>
        <w:t>a partir de hoy y</w:t>
      </w:r>
      <w:r w:rsidRPr="001A5732">
        <w:rPr>
          <w:rFonts w:ascii="Century Gothic" w:hAnsi="Century Gothic"/>
          <w:sz w:val="20"/>
        </w:rPr>
        <w:t xml:space="preserve"> hasta el 31 de octubre del presente año en</w:t>
      </w:r>
      <w:r w:rsidR="001A5732" w:rsidRPr="001A5732">
        <w:rPr>
          <w:rFonts w:ascii="Century Gothic" w:hAnsi="Century Gothic"/>
          <w:sz w:val="20"/>
        </w:rPr>
        <w:t xml:space="preserve"> </w:t>
      </w:r>
      <w:r w:rsidRPr="001A5732">
        <w:rPr>
          <w:rFonts w:ascii="Century Gothic" w:hAnsi="Century Gothic"/>
          <w:sz w:val="20"/>
        </w:rPr>
        <w:t>el siguiente</w:t>
      </w:r>
      <w:r w:rsidR="001A5732" w:rsidRPr="001A5732">
        <w:rPr>
          <w:rFonts w:ascii="Century Gothic" w:hAnsi="Century Gothic"/>
          <w:sz w:val="20"/>
        </w:rPr>
        <w:t xml:space="preserve"> </w:t>
      </w:r>
      <w:r w:rsidRPr="001A5732">
        <w:rPr>
          <w:rFonts w:ascii="Century Gothic" w:hAnsi="Century Gothic"/>
          <w:sz w:val="20"/>
        </w:rPr>
        <w:t>enlace y en la cejilla que dice inscripción (</w:t>
      </w:r>
      <w:hyperlink r:id="rId8" w:history="1">
        <w:r w:rsidRPr="001A5732">
          <w:rPr>
            <w:rFonts w:ascii="Century Gothic" w:hAnsi="Century Gothic"/>
            <w:sz w:val="20"/>
          </w:rPr>
          <w:t>http://www.expo.ucr.ac.cr/expo/</w:t>
        </w:r>
      </w:hyperlink>
      <w:r w:rsidRPr="001A5732">
        <w:rPr>
          <w:rFonts w:ascii="Century Gothic" w:hAnsi="Century Gothic"/>
          <w:sz w:val="20"/>
        </w:rPr>
        <w:t>)</w:t>
      </w:r>
    </w:p>
    <w:p w:rsidR="00592156" w:rsidRPr="001A5732" w:rsidRDefault="00592156" w:rsidP="00592156">
      <w:pPr>
        <w:shd w:val="clear" w:color="auto" w:fill="FFFFFF"/>
        <w:spacing w:line="276" w:lineRule="auto"/>
        <w:jc w:val="both"/>
        <w:rPr>
          <w:rFonts w:ascii="Century Gothic" w:hAnsi="Century Gothic"/>
          <w:sz w:val="20"/>
        </w:rPr>
      </w:pPr>
    </w:p>
    <w:p w:rsidR="00592156" w:rsidRPr="001A5732" w:rsidRDefault="00592156" w:rsidP="00592156">
      <w:pPr>
        <w:shd w:val="clear" w:color="auto" w:fill="FFFFFF"/>
        <w:spacing w:line="276" w:lineRule="auto"/>
        <w:ind w:right="215" w:firstLine="708"/>
        <w:jc w:val="both"/>
        <w:rPr>
          <w:rFonts w:ascii="Century Gothic" w:hAnsi="Century Gothic"/>
          <w:sz w:val="20"/>
        </w:rPr>
      </w:pPr>
      <w:r w:rsidRPr="001A5732">
        <w:rPr>
          <w:rFonts w:ascii="Century Gothic" w:hAnsi="Century Gothic"/>
          <w:sz w:val="20"/>
        </w:rPr>
        <w:t>La Expo UCR es una actividad de carácter institucional y de gran relevancia ante la sociedad costarricense, esperamos su participación.</w:t>
      </w:r>
    </w:p>
    <w:p w:rsidR="00592156" w:rsidRDefault="00592156" w:rsidP="00592156">
      <w:pPr>
        <w:shd w:val="clear" w:color="auto" w:fill="FFFFFF"/>
        <w:spacing w:line="276" w:lineRule="auto"/>
        <w:jc w:val="both"/>
        <w:rPr>
          <w:rFonts w:ascii="Century Gothic" w:hAnsi="Century Gothic"/>
          <w:sz w:val="22"/>
        </w:rPr>
      </w:pPr>
    </w:p>
    <w:p w:rsidR="00463239" w:rsidRDefault="00463239" w:rsidP="00592156">
      <w:pPr>
        <w:shd w:val="clear" w:color="auto" w:fill="FFFFFF"/>
        <w:spacing w:line="276" w:lineRule="auto"/>
        <w:jc w:val="both"/>
        <w:rPr>
          <w:rFonts w:ascii="Century Gothic" w:hAnsi="Century Gothic"/>
          <w:sz w:val="22"/>
        </w:rPr>
      </w:pPr>
    </w:p>
    <w:p w:rsidR="00463239" w:rsidRPr="001F32D9" w:rsidRDefault="00463239" w:rsidP="00592156">
      <w:pPr>
        <w:shd w:val="clear" w:color="auto" w:fill="FFFFFF"/>
        <w:spacing w:line="276" w:lineRule="auto"/>
        <w:jc w:val="both"/>
        <w:rPr>
          <w:rFonts w:ascii="Century Gothic" w:hAnsi="Century Gothic"/>
          <w:sz w:val="22"/>
        </w:rPr>
      </w:pPr>
    </w:p>
    <w:p w:rsidR="00592156" w:rsidRPr="001A5732" w:rsidRDefault="00592156" w:rsidP="00592156">
      <w:pPr>
        <w:shd w:val="clear" w:color="auto" w:fill="FFFFFF"/>
        <w:spacing w:line="276" w:lineRule="auto"/>
        <w:ind w:left="2832" w:firstLine="708"/>
        <w:jc w:val="both"/>
        <w:rPr>
          <w:rFonts w:ascii="Century Gothic" w:hAnsi="Century Gothic"/>
          <w:sz w:val="20"/>
        </w:rPr>
      </w:pPr>
      <w:r w:rsidRPr="001A5732">
        <w:rPr>
          <w:rFonts w:ascii="Century Gothic" w:hAnsi="Century Gothic"/>
          <w:sz w:val="20"/>
        </w:rPr>
        <w:t>Cordialmente.</w:t>
      </w:r>
    </w:p>
    <w:p w:rsidR="00B05D45" w:rsidRPr="001A5732" w:rsidRDefault="00B05D45" w:rsidP="00592156">
      <w:pPr>
        <w:shd w:val="clear" w:color="auto" w:fill="FFFFFF"/>
        <w:jc w:val="both"/>
        <w:rPr>
          <w:rFonts w:ascii="Century Gothic" w:hAnsi="Century Gothic"/>
          <w:sz w:val="20"/>
        </w:rPr>
      </w:pPr>
    </w:p>
    <w:p w:rsidR="00A53171" w:rsidRDefault="00A53171" w:rsidP="00592156">
      <w:pPr>
        <w:shd w:val="clear" w:color="auto" w:fill="FFFFFF"/>
        <w:jc w:val="both"/>
        <w:rPr>
          <w:rFonts w:ascii="Century Gothic" w:hAnsi="Century Gothic"/>
          <w:sz w:val="20"/>
        </w:rPr>
      </w:pPr>
    </w:p>
    <w:p w:rsidR="001A5732" w:rsidRDefault="001A5732" w:rsidP="00592156">
      <w:pPr>
        <w:shd w:val="clear" w:color="auto" w:fill="FFFFFF"/>
        <w:jc w:val="both"/>
        <w:rPr>
          <w:rFonts w:ascii="Century Gothic" w:hAnsi="Century Gothic"/>
          <w:sz w:val="20"/>
        </w:rPr>
      </w:pPr>
    </w:p>
    <w:p w:rsidR="001A5732" w:rsidRPr="001A5732" w:rsidRDefault="001A5732" w:rsidP="00592156">
      <w:pPr>
        <w:shd w:val="clear" w:color="auto" w:fill="FFFFFF"/>
        <w:jc w:val="both"/>
        <w:rPr>
          <w:rFonts w:ascii="Century Gothic" w:hAnsi="Century Gothic"/>
          <w:sz w:val="20"/>
        </w:rPr>
      </w:pPr>
    </w:p>
    <w:p w:rsidR="002F28F8" w:rsidRPr="001A5732" w:rsidRDefault="002F28F8" w:rsidP="004E5E3E">
      <w:pPr>
        <w:rPr>
          <w:rFonts w:ascii="Century Gothic" w:hAnsi="Century Gothic"/>
          <w:sz w:val="20"/>
          <w:lang w:eastAsia="es-ES"/>
        </w:rPr>
      </w:pPr>
    </w:p>
    <w:p w:rsidR="00715513" w:rsidRPr="001A5732" w:rsidRDefault="00715513" w:rsidP="004E5E3E">
      <w:pPr>
        <w:rPr>
          <w:rFonts w:ascii="Century Gothic" w:hAnsi="Century Gothic"/>
          <w:sz w:val="20"/>
          <w:lang w:eastAsia="es-ES"/>
        </w:rPr>
      </w:pPr>
    </w:p>
    <w:p w:rsidR="00A53171" w:rsidRPr="001A5732" w:rsidRDefault="00173C4C" w:rsidP="00A53171">
      <w:pPr>
        <w:jc w:val="both"/>
        <w:rPr>
          <w:rFonts w:ascii="Century Gothic" w:hAnsi="Century Gothic"/>
          <w:sz w:val="20"/>
          <w:lang w:eastAsia="es-ES"/>
        </w:rPr>
      </w:pPr>
      <w:r w:rsidRPr="001A5732">
        <w:rPr>
          <w:rFonts w:ascii="Century Gothic" w:hAnsi="Century Gothic"/>
          <w:sz w:val="20"/>
          <w:lang w:eastAsia="es-ES"/>
        </w:rPr>
        <w:t>M.Sc. R</w:t>
      </w:r>
      <w:r w:rsidR="00E42504" w:rsidRPr="001A5732">
        <w:rPr>
          <w:rFonts w:ascii="Century Gothic" w:hAnsi="Century Gothic"/>
          <w:sz w:val="20"/>
          <w:lang w:eastAsia="es-ES"/>
        </w:rPr>
        <w:t>oberto Salom Echeverrí</w:t>
      </w:r>
      <w:r w:rsidR="00A53171" w:rsidRPr="001A5732">
        <w:rPr>
          <w:rFonts w:ascii="Century Gothic" w:hAnsi="Century Gothic"/>
          <w:sz w:val="20"/>
          <w:lang w:eastAsia="es-ES"/>
        </w:rPr>
        <w:t>a</w:t>
      </w:r>
      <w:r w:rsidR="00A53171" w:rsidRPr="001A5732">
        <w:rPr>
          <w:rFonts w:ascii="Century Gothic" w:hAnsi="Century Gothic"/>
          <w:sz w:val="20"/>
          <w:lang w:eastAsia="es-ES"/>
        </w:rPr>
        <w:tab/>
        <w:t xml:space="preserve">        </w:t>
      </w:r>
      <w:r w:rsidR="00897E59">
        <w:rPr>
          <w:rFonts w:ascii="Century Gothic" w:hAnsi="Century Gothic"/>
          <w:sz w:val="20"/>
          <w:lang w:eastAsia="es-ES"/>
        </w:rPr>
        <w:t xml:space="preserve"> </w:t>
      </w:r>
      <w:r w:rsidR="00A53171" w:rsidRPr="001A5732">
        <w:rPr>
          <w:rFonts w:ascii="Century Gothic" w:hAnsi="Century Gothic"/>
          <w:sz w:val="20"/>
          <w:lang w:eastAsia="es-ES"/>
        </w:rPr>
        <w:t>Alice L. Pérez, Ph.D.</w:t>
      </w:r>
      <w:r w:rsidR="00A53171" w:rsidRPr="001A5732">
        <w:rPr>
          <w:rFonts w:ascii="Century Gothic" w:hAnsi="Century Gothic"/>
          <w:sz w:val="20"/>
          <w:lang w:eastAsia="es-ES"/>
        </w:rPr>
        <w:tab/>
      </w:r>
      <w:r w:rsidR="00A53171" w:rsidRPr="001A5732">
        <w:rPr>
          <w:rFonts w:ascii="Century Gothic" w:hAnsi="Century Gothic"/>
          <w:sz w:val="20"/>
          <w:lang w:eastAsia="es-ES"/>
        </w:rPr>
        <w:tab/>
        <w:t xml:space="preserve">     Dr. Bernal Herrera Montero</w:t>
      </w:r>
    </w:p>
    <w:p w:rsidR="005A0B40" w:rsidRPr="001A5732" w:rsidRDefault="00897E59" w:rsidP="00A53171">
      <w:pPr>
        <w:jc w:val="both"/>
        <w:rPr>
          <w:rFonts w:ascii="Century Gothic" w:hAnsi="Century Gothic"/>
          <w:sz w:val="20"/>
          <w:lang w:eastAsia="es-ES"/>
        </w:rPr>
      </w:pPr>
      <w:r>
        <w:rPr>
          <w:rFonts w:ascii="Century Gothic" w:hAnsi="Century Gothic"/>
          <w:sz w:val="20"/>
          <w:lang w:eastAsia="es-ES"/>
        </w:rPr>
        <w:t xml:space="preserve"> </w:t>
      </w:r>
      <w:r w:rsidR="00173C4C" w:rsidRPr="001A5732">
        <w:rPr>
          <w:rFonts w:ascii="Century Gothic" w:hAnsi="Century Gothic"/>
          <w:sz w:val="20"/>
          <w:lang w:eastAsia="es-ES"/>
        </w:rPr>
        <w:t>Vicerrector</w:t>
      </w:r>
      <w:r w:rsidR="00E42504" w:rsidRPr="001A5732">
        <w:rPr>
          <w:rFonts w:ascii="Century Gothic" w:hAnsi="Century Gothic"/>
          <w:sz w:val="20"/>
          <w:lang w:eastAsia="es-ES"/>
        </w:rPr>
        <w:t xml:space="preserve"> </w:t>
      </w:r>
      <w:r w:rsidR="00173C4C" w:rsidRPr="001A5732">
        <w:rPr>
          <w:rFonts w:ascii="Century Gothic" w:hAnsi="Century Gothic"/>
          <w:sz w:val="20"/>
          <w:lang w:eastAsia="es-ES"/>
        </w:rPr>
        <w:t xml:space="preserve"> de Acción Social</w:t>
      </w:r>
      <w:r w:rsidR="00A53171" w:rsidRPr="001A5732">
        <w:rPr>
          <w:rFonts w:ascii="Century Gothic" w:hAnsi="Century Gothic"/>
          <w:sz w:val="20"/>
          <w:lang w:eastAsia="es-ES"/>
        </w:rPr>
        <w:t xml:space="preserve">               Vicerrectora de Investigación</w:t>
      </w:r>
      <w:r w:rsidR="00A53171" w:rsidRPr="001A5732">
        <w:rPr>
          <w:rFonts w:ascii="Century Gothic" w:hAnsi="Century Gothic"/>
          <w:sz w:val="20"/>
          <w:lang w:eastAsia="es-ES"/>
        </w:rPr>
        <w:tab/>
        <w:t xml:space="preserve">      Vicerrector de Docencia</w:t>
      </w:r>
    </w:p>
    <w:p w:rsidR="00C74A5E" w:rsidRPr="00A53171" w:rsidRDefault="00C74A5E" w:rsidP="00FC2BB4">
      <w:pPr>
        <w:rPr>
          <w:rFonts w:ascii="Century Gothic" w:hAnsi="Century Gothic" w:cs="Arial"/>
          <w:b/>
          <w:sz w:val="16"/>
          <w:szCs w:val="18"/>
          <w:lang w:eastAsia="es-ES"/>
        </w:rPr>
      </w:pPr>
    </w:p>
    <w:p w:rsidR="00C74A5E" w:rsidRPr="00A53171" w:rsidRDefault="00C74A5E" w:rsidP="00FC2BB4">
      <w:pPr>
        <w:rPr>
          <w:rFonts w:ascii="Century Gothic" w:hAnsi="Century Gothic" w:cs="Arial"/>
          <w:sz w:val="16"/>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A53171" w:rsidRDefault="00A53171" w:rsidP="00A53171">
      <w:pPr>
        <w:rPr>
          <w:rFonts w:ascii="Century Gothic" w:hAnsi="Century Gothic"/>
          <w:sz w:val="18"/>
          <w:szCs w:val="18"/>
          <w:lang w:eastAsia="es-ES"/>
        </w:rPr>
      </w:pPr>
    </w:p>
    <w:p w:rsidR="002F28F8" w:rsidRPr="00A53171" w:rsidRDefault="006E266A" w:rsidP="00A53171">
      <w:pPr>
        <w:rPr>
          <w:rFonts w:ascii="Century Gothic" w:hAnsi="Century Gothic"/>
          <w:sz w:val="14"/>
          <w:szCs w:val="18"/>
          <w:lang w:val="es-CR" w:eastAsia="es-ES"/>
        </w:rPr>
      </w:pPr>
      <w:r w:rsidRPr="00A53171">
        <w:rPr>
          <w:rFonts w:ascii="Century Gothic" w:hAnsi="Century Gothic"/>
          <w:sz w:val="14"/>
          <w:szCs w:val="18"/>
          <w:lang w:val="es-CR" w:eastAsia="es-ES"/>
        </w:rPr>
        <w:t>c.c.</w:t>
      </w:r>
      <w:r w:rsidR="001E24A7" w:rsidRPr="00A53171">
        <w:rPr>
          <w:rFonts w:ascii="Century Gothic" w:hAnsi="Century Gothic"/>
          <w:sz w:val="14"/>
          <w:szCs w:val="18"/>
          <w:lang w:val="es-CR" w:eastAsia="es-ES"/>
        </w:rPr>
        <w:tab/>
      </w:r>
      <w:r w:rsidR="00A53171" w:rsidRPr="00A53171">
        <w:rPr>
          <w:rFonts w:ascii="Century Gothic" w:hAnsi="Century Gothic"/>
          <w:sz w:val="14"/>
          <w:szCs w:val="18"/>
          <w:lang w:val="es-CR" w:eastAsia="es-ES"/>
        </w:rPr>
        <w:t>M.A. Euclides Hernández Peñaranda, Director, Sección de Extensión Cultural</w:t>
      </w:r>
    </w:p>
    <w:p w:rsidR="00A53171" w:rsidRPr="00A53171" w:rsidRDefault="00A53171" w:rsidP="00A53171">
      <w:pPr>
        <w:rPr>
          <w:rFonts w:ascii="Century Gothic" w:hAnsi="Century Gothic" w:cs="Arial"/>
          <w:sz w:val="14"/>
          <w:szCs w:val="18"/>
          <w:lang w:val="es-CR" w:eastAsia="es-ES"/>
        </w:rPr>
      </w:pPr>
      <w:r w:rsidRPr="00A53171">
        <w:rPr>
          <w:rFonts w:ascii="Century Gothic" w:hAnsi="Century Gothic"/>
          <w:sz w:val="14"/>
          <w:szCs w:val="18"/>
          <w:lang w:val="es-CR" w:eastAsia="es-ES"/>
        </w:rPr>
        <w:tab/>
        <w:t>Licda. Alejandra Guevara, Sección de Extensión Cultural</w:t>
      </w:r>
    </w:p>
    <w:sectPr w:rsidR="00A53171" w:rsidRPr="00A53171" w:rsidSect="00A53171">
      <w:headerReference w:type="default" r:id="rId9"/>
      <w:footerReference w:type="default" r:id="rId10"/>
      <w:pgSz w:w="12240" w:h="15840"/>
      <w:pgMar w:top="2552" w:right="758" w:bottom="1248" w:left="1486" w:header="709" w:footer="445" w:gutter="0"/>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426" w:rsidRDefault="00162426">
      <w:r>
        <w:separator/>
      </w:r>
    </w:p>
  </w:endnote>
  <w:endnote w:type="continuationSeparator" w:id="1">
    <w:p w:rsidR="00162426" w:rsidRDefault="001624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6B" w:rsidRDefault="0043436B" w:rsidP="00AB2037">
    <w:pPr>
      <w:pStyle w:val="Piedepgina"/>
      <w:jc w:val="center"/>
      <w:rPr>
        <w:rFonts w:ascii="Arial Narrow" w:hAnsi="Arial Narrow"/>
        <w:smallCaps/>
        <w:sz w:val="18"/>
      </w:rPr>
    </w:pPr>
    <w:r>
      <w:rPr>
        <w:rFonts w:ascii="Arial Narrow" w:hAnsi="Arial Narrow"/>
        <w:smallCaps/>
        <w:sz w:val="18"/>
      </w:rPr>
      <w:t>Tel. (50</w:t>
    </w:r>
    <w:r w:rsidR="004735FE">
      <w:rPr>
        <w:rFonts w:ascii="Arial Narrow" w:hAnsi="Arial Narrow"/>
        <w:smallCaps/>
        <w:sz w:val="18"/>
      </w:rPr>
      <w:t>6</w:t>
    </w:r>
    <w:r>
      <w:rPr>
        <w:rFonts w:ascii="Arial Narrow" w:hAnsi="Arial Narrow"/>
        <w:smallCaps/>
        <w:sz w:val="18"/>
      </w:rPr>
      <w:t>) 2511-</w:t>
    </w:r>
    <w:r w:rsidR="004735FE">
      <w:rPr>
        <w:rFonts w:ascii="Arial Narrow" w:hAnsi="Arial Narrow"/>
        <w:smallCaps/>
        <w:sz w:val="18"/>
      </w:rPr>
      <w:t>1211</w:t>
    </w:r>
    <w:r>
      <w:rPr>
        <w:rFonts w:ascii="Arial Narrow" w:hAnsi="Arial Narrow"/>
        <w:smallCaps/>
        <w:sz w:val="18"/>
      </w:rPr>
      <w:t xml:space="preserve">  Fax (506) 2225-6950</w:t>
    </w:r>
  </w:p>
  <w:p w:rsidR="0043436B" w:rsidRDefault="0043436B" w:rsidP="00AB2037">
    <w:pPr>
      <w:pStyle w:val="Piedepgina"/>
      <w:ind w:left="-1080" w:right="360" w:firstLine="1080"/>
      <w:jc w:val="center"/>
      <w:rPr>
        <w:rFonts w:ascii="Arial Narrow" w:hAnsi="Arial Narrow"/>
        <w:b/>
        <w:color w:val="808080"/>
        <w:sz w:val="18"/>
        <w:szCs w:val="16"/>
      </w:rPr>
    </w:pPr>
    <w:r>
      <w:rPr>
        <w:rFonts w:ascii="Arial Narrow" w:hAnsi="Arial Narrow"/>
        <w:b/>
        <w:color w:val="808080"/>
        <w:sz w:val="18"/>
        <w:szCs w:val="16"/>
      </w:rPr>
      <w:t xml:space="preserve">           Correo electrónico: vas@ucr.ac.cr</w:t>
    </w:r>
  </w:p>
  <w:p w:rsidR="0043436B" w:rsidRPr="00AB2037" w:rsidRDefault="0043436B" w:rsidP="00AB20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426" w:rsidRDefault="00162426">
      <w:r>
        <w:separator/>
      </w:r>
    </w:p>
  </w:footnote>
  <w:footnote w:type="continuationSeparator" w:id="1">
    <w:p w:rsidR="00162426" w:rsidRDefault="00162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586" w:type="dxa"/>
      <w:tblInd w:w="-426" w:type="dxa"/>
      <w:tblLayout w:type="fixed"/>
      <w:tblCellMar>
        <w:left w:w="0" w:type="dxa"/>
        <w:right w:w="0" w:type="dxa"/>
      </w:tblCellMar>
      <w:tblLook w:val="0000"/>
    </w:tblPr>
    <w:tblGrid>
      <w:gridCol w:w="2718"/>
      <w:gridCol w:w="11742"/>
      <w:gridCol w:w="2126"/>
    </w:tblGrid>
    <w:tr w:rsidR="0043436B" w:rsidTr="00A53171">
      <w:trPr>
        <w:trHeight w:val="1035"/>
      </w:trPr>
      <w:tc>
        <w:tcPr>
          <w:tcW w:w="2718" w:type="dxa"/>
          <w:vAlign w:val="center"/>
        </w:tcPr>
        <w:p w:rsidR="0043436B" w:rsidRDefault="004735FE" w:rsidP="00A53171">
          <w:pPr>
            <w:pStyle w:val="Encabezado"/>
            <w:tabs>
              <w:tab w:val="clear" w:pos="8504"/>
              <w:tab w:val="right" w:pos="8931"/>
            </w:tabs>
            <w:snapToGrid w:val="0"/>
            <w:ind w:left="236"/>
          </w:pPr>
          <w:r>
            <w:rPr>
              <w:noProof/>
              <w:lang w:val="es-CR" w:eastAsia="es-CR"/>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1708150" cy="646430"/>
                <wp:effectExtent l="19050" t="0" r="635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150" cy="646430"/>
                        </a:xfrm>
                        <a:prstGeom prst="rect">
                          <a:avLst/>
                        </a:prstGeom>
                        <a:solidFill>
                          <a:srgbClr val="FFFFFF"/>
                        </a:solidFill>
                        <a:ln w="9525">
                          <a:noFill/>
                          <a:miter lim="800000"/>
                          <a:headEnd/>
                          <a:tailEnd/>
                        </a:ln>
                      </pic:spPr>
                    </pic:pic>
                  </a:graphicData>
                </a:graphic>
              </wp:anchor>
            </w:drawing>
          </w:r>
        </w:p>
      </w:tc>
      <w:tc>
        <w:tcPr>
          <w:tcW w:w="11742" w:type="dxa"/>
          <w:vAlign w:val="center"/>
        </w:tcPr>
        <w:p w:rsidR="0043436B" w:rsidRDefault="00A53171" w:rsidP="00A53171">
          <w:pPr>
            <w:pStyle w:val="Encabezado"/>
            <w:tabs>
              <w:tab w:val="clear" w:pos="4252"/>
            </w:tabs>
            <w:snapToGrid w:val="0"/>
            <w:jc w:val="center"/>
            <w:rPr>
              <w:rFonts w:ascii="Arial" w:hAnsi="Arial"/>
              <w:sz w:val="22"/>
              <w:szCs w:val="22"/>
            </w:rPr>
          </w:pPr>
          <w:r>
            <w:t xml:space="preserve">                              </w:t>
          </w:r>
          <w:r>
            <w:object w:dxaOrig="1845" w:dyaOrig="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97.05pt" o:ole="">
                <v:imagedata r:id="rId2" o:title=""/>
              </v:shape>
              <o:OLEObject Type="Embed" ProgID="PBrush" ShapeID="_x0000_i1025" DrawAspect="Content" ObjectID="_1471852792" r:id="rId3"/>
            </w:object>
          </w:r>
        </w:p>
      </w:tc>
      <w:tc>
        <w:tcPr>
          <w:tcW w:w="2126" w:type="dxa"/>
          <w:vAlign w:val="center"/>
        </w:tcPr>
        <w:p w:rsidR="0043436B" w:rsidRDefault="0043436B">
          <w:pPr>
            <w:pStyle w:val="Encabezado"/>
            <w:snapToGrid w:val="0"/>
            <w:spacing w:line="240" w:lineRule="atLeast"/>
            <w:jc w:val="right"/>
          </w:pPr>
        </w:p>
      </w:tc>
    </w:tr>
  </w:tbl>
  <w:p w:rsidR="0043436B" w:rsidRDefault="0043436B">
    <w:pPr>
      <w:pStyle w:val="Encabezado"/>
      <w:tabs>
        <w:tab w:val="clear" w:pos="8504"/>
        <w:tab w:val="right" w:pos="9030"/>
      </w:tabs>
      <w:ind w:right="-16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decimal"/>
      <w:lvlText w:val=" %1 "/>
      <w:lvlJc w:val="left"/>
      <w:pPr>
        <w:tabs>
          <w:tab w:val="num" w:pos="720"/>
        </w:tabs>
        <w:ind w:left="0" w:firstLine="0"/>
      </w:pPr>
    </w:lvl>
    <w:lvl w:ilvl="1">
      <w:start w:val="1"/>
      <w:numFmt w:val="decimal"/>
      <w:lvlText w:val=" %1.%2 "/>
      <w:lvlJc w:val="left"/>
      <w:pPr>
        <w:tabs>
          <w:tab w:val="num" w:pos="1080"/>
        </w:tabs>
        <w:ind w:left="0" w:firstLine="0"/>
      </w:pPr>
    </w:lvl>
    <w:lvl w:ilvl="2">
      <w:start w:val="1"/>
      <w:numFmt w:val="decimal"/>
      <w:lvlText w:val=" %1.%2.%3 "/>
      <w:lvlJc w:val="left"/>
      <w:pPr>
        <w:tabs>
          <w:tab w:val="num" w:pos="1440"/>
        </w:tabs>
        <w:ind w:left="0" w:firstLine="0"/>
      </w:pPr>
    </w:lvl>
    <w:lvl w:ilvl="3">
      <w:start w:val="1"/>
      <w:numFmt w:val="decimal"/>
      <w:lvlText w:val=" %1.%2.%3.%4 "/>
      <w:lvlJc w:val="left"/>
      <w:pPr>
        <w:tabs>
          <w:tab w:val="num" w:pos="1800"/>
        </w:tabs>
        <w:ind w:left="0" w:firstLine="0"/>
      </w:pPr>
    </w:lvl>
    <w:lvl w:ilvl="4">
      <w:start w:val="1"/>
      <w:numFmt w:val="decimal"/>
      <w:lvlText w:val=" %1.%2.%3.%4.%5 "/>
      <w:lvlJc w:val="left"/>
      <w:pPr>
        <w:tabs>
          <w:tab w:val="num" w:pos="2160"/>
        </w:tabs>
        <w:ind w:left="0" w:firstLine="0"/>
      </w:pPr>
    </w:lvl>
    <w:lvl w:ilvl="5">
      <w:start w:val="1"/>
      <w:numFmt w:val="decimal"/>
      <w:lvlText w:val=" %1.%2.%3.%4.%5.%6 "/>
      <w:lvlJc w:val="left"/>
      <w:pPr>
        <w:tabs>
          <w:tab w:val="num" w:pos="2520"/>
        </w:tabs>
        <w:ind w:left="0" w:firstLine="0"/>
      </w:pPr>
    </w:lvl>
    <w:lvl w:ilvl="6">
      <w:start w:val="1"/>
      <w:numFmt w:val="decimal"/>
      <w:lvlText w:val=" %1.%2.%3.%4.%5.%6.%7 "/>
      <w:lvlJc w:val="left"/>
      <w:pPr>
        <w:tabs>
          <w:tab w:val="num" w:pos="2880"/>
        </w:tabs>
        <w:ind w:left="0" w:firstLine="0"/>
      </w:pPr>
    </w:lvl>
    <w:lvl w:ilvl="7">
      <w:start w:val="1"/>
      <w:numFmt w:val="decimal"/>
      <w:lvlText w:val=" %1.%2.%3.%4.%5.%6.%7.%8 "/>
      <w:lvlJc w:val="left"/>
      <w:pPr>
        <w:tabs>
          <w:tab w:val="num" w:pos="3240"/>
        </w:tabs>
        <w:ind w:left="0" w:firstLine="0"/>
      </w:pPr>
    </w:lvl>
    <w:lvl w:ilvl="8">
      <w:start w:val="1"/>
      <w:numFmt w:val="decimal"/>
      <w:lvlText w:val=" %1.%2.%3.%4.%5.%6.%7.%8.%9 "/>
      <w:lvlJc w:val="left"/>
      <w:pPr>
        <w:tabs>
          <w:tab w:val="num" w:pos="3600"/>
        </w:tabs>
        <w:ind w:left="0" w:firstLine="0"/>
      </w:pPr>
    </w:lvl>
  </w:abstractNum>
  <w:abstractNum w:abstractNumId="2">
    <w:nsid w:val="00000003"/>
    <w:multiLevelType w:val="multilevel"/>
    <w:tmpl w:val="00000003"/>
    <w:name w:val="WW8Num3"/>
    <w:lvl w:ilvl="0">
      <w:start w:val="1"/>
      <w:numFmt w:val="decimal"/>
      <w:lvlText w:val=" %1 "/>
      <w:lvlJc w:val="left"/>
      <w:pPr>
        <w:tabs>
          <w:tab w:val="num" w:pos="720"/>
        </w:tabs>
        <w:ind w:left="0" w:firstLine="0"/>
      </w:pPr>
    </w:lvl>
    <w:lvl w:ilvl="1">
      <w:start w:val="1"/>
      <w:numFmt w:val="decimal"/>
      <w:lvlText w:val=" %1.%2 "/>
      <w:lvlJc w:val="left"/>
      <w:pPr>
        <w:tabs>
          <w:tab w:val="num" w:pos="1080"/>
        </w:tabs>
        <w:ind w:left="0" w:firstLine="0"/>
      </w:pPr>
    </w:lvl>
    <w:lvl w:ilvl="2">
      <w:start w:val="1"/>
      <w:numFmt w:val="decimal"/>
      <w:lvlText w:val=" %1.%2.%3 "/>
      <w:lvlJc w:val="left"/>
      <w:pPr>
        <w:tabs>
          <w:tab w:val="num" w:pos="1440"/>
        </w:tabs>
        <w:ind w:left="0" w:firstLine="0"/>
      </w:pPr>
    </w:lvl>
    <w:lvl w:ilvl="3">
      <w:start w:val="1"/>
      <w:numFmt w:val="decimal"/>
      <w:lvlText w:val=" %1.%2.%3.%4 "/>
      <w:lvlJc w:val="left"/>
      <w:pPr>
        <w:tabs>
          <w:tab w:val="num" w:pos="1800"/>
        </w:tabs>
        <w:ind w:left="0" w:firstLine="0"/>
      </w:pPr>
    </w:lvl>
    <w:lvl w:ilvl="4">
      <w:start w:val="1"/>
      <w:numFmt w:val="decimal"/>
      <w:lvlText w:val=" %1.%2.%3.%4.%5 "/>
      <w:lvlJc w:val="left"/>
      <w:pPr>
        <w:tabs>
          <w:tab w:val="num" w:pos="2160"/>
        </w:tabs>
        <w:ind w:left="0" w:firstLine="0"/>
      </w:pPr>
    </w:lvl>
    <w:lvl w:ilvl="5">
      <w:start w:val="1"/>
      <w:numFmt w:val="decimal"/>
      <w:lvlText w:val=" %1.%2.%3.%4.%5.%6 "/>
      <w:lvlJc w:val="left"/>
      <w:pPr>
        <w:tabs>
          <w:tab w:val="num" w:pos="2520"/>
        </w:tabs>
        <w:ind w:left="0" w:firstLine="0"/>
      </w:pPr>
    </w:lvl>
    <w:lvl w:ilvl="6">
      <w:start w:val="1"/>
      <w:numFmt w:val="decimal"/>
      <w:lvlText w:val=" %1.%2.%3.%4.%5.%6.%7 "/>
      <w:lvlJc w:val="left"/>
      <w:pPr>
        <w:tabs>
          <w:tab w:val="num" w:pos="2880"/>
        </w:tabs>
        <w:ind w:left="0" w:firstLine="0"/>
      </w:pPr>
    </w:lvl>
    <w:lvl w:ilvl="7">
      <w:start w:val="1"/>
      <w:numFmt w:val="decimal"/>
      <w:lvlText w:val=" %1.%2.%3.%4.%5.%6.%7.%8 "/>
      <w:lvlJc w:val="left"/>
      <w:pPr>
        <w:tabs>
          <w:tab w:val="num" w:pos="3240"/>
        </w:tabs>
        <w:ind w:left="0" w:firstLine="0"/>
      </w:pPr>
    </w:lvl>
    <w:lvl w:ilvl="8">
      <w:start w:val="1"/>
      <w:numFmt w:val="decimal"/>
      <w:lvlText w:val=" %1.%2.%3.%4.%5.%6.%7.%8.%9 "/>
      <w:lvlJc w:val="left"/>
      <w:pPr>
        <w:tabs>
          <w:tab w:val="num" w:pos="360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7876D3"/>
    <w:multiLevelType w:val="hybridMultilevel"/>
    <w:tmpl w:val="C010B0B8"/>
    <w:lvl w:ilvl="0" w:tplc="68E23586">
      <w:start w:val="3"/>
      <w:numFmt w:val="bullet"/>
      <w:lvlText w:val="-"/>
      <w:lvlJc w:val="left"/>
      <w:pPr>
        <w:ind w:left="2160" w:hanging="360"/>
      </w:pPr>
      <w:rPr>
        <w:rFonts w:ascii="Arial" w:eastAsia="Times New Roman" w:hAnsi="Arial" w:cs="Aria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9">
    <w:nsid w:val="0360295C"/>
    <w:multiLevelType w:val="hybridMultilevel"/>
    <w:tmpl w:val="F06E3E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19355DF"/>
    <w:multiLevelType w:val="hybridMultilevel"/>
    <w:tmpl w:val="1654E1E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nsid w:val="1FA66C0C"/>
    <w:multiLevelType w:val="hybridMultilevel"/>
    <w:tmpl w:val="B3BCD84A"/>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136" w:hanging="360"/>
      </w:pPr>
      <w:rPr>
        <w:rFonts w:ascii="Courier New" w:hAnsi="Courier New" w:cs="Courier New" w:hint="default"/>
      </w:rPr>
    </w:lvl>
    <w:lvl w:ilvl="2" w:tplc="140A0005" w:tentative="1">
      <w:start w:val="1"/>
      <w:numFmt w:val="bullet"/>
      <w:lvlText w:val=""/>
      <w:lvlJc w:val="left"/>
      <w:pPr>
        <w:ind w:left="2856" w:hanging="360"/>
      </w:pPr>
      <w:rPr>
        <w:rFonts w:ascii="Wingdings" w:hAnsi="Wingdings" w:hint="default"/>
      </w:rPr>
    </w:lvl>
    <w:lvl w:ilvl="3" w:tplc="140A0001" w:tentative="1">
      <w:start w:val="1"/>
      <w:numFmt w:val="bullet"/>
      <w:lvlText w:val=""/>
      <w:lvlJc w:val="left"/>
      <w:pPr>
        <w:ind w:left="3576" w:hanging="360"/>
      </w:pPr>
      <w:rPr>
        <w:rFonts w:ascii="Symbol" w:hAnsi="Symbol" w:hint="default"/>
      </w:rPr>
    </w:lvl>
    <w:lvl w:ilvl="4" w:tplc="140A0003" w:tentative="1">
      <w:start w:val="1"/>
      <w:numFmt w:val="bullet"/>
      <w:lvlText w:val="o"/>
      <w:lvlJc w:val="left"/>
      <w:pPr>
        <w:ind w:left="4296" w:hanging="360"/>
      </w:pPr>
      <w:rPr>
        <w:rFonts w:ascii="Courier New" w:hAnsi="Courier New" w:cs="Courier New" w:hint="default"/>
      </w:rPr>
    </w:lvl>
    <w:lvl w:ilvl="5" w:tplc="140A0005" w:tentative="1">
      <w:start w:val="1"/>
      <w:numFmt w:val="bullet"/>
      <w:lvlText w:val=""/>
      <w:lvlJc w:val="left"/>
      <w:pPr>
        <w:ind w:left="5016" w:hanging="360"/>
      </w:pPr>
      <w:rPr>
        <w:rFonts w:ascii="Wingdings" w:hAnsi="Wingdings" w:hint="default"/>
      </w:rPr>
    </w:lvl>
    <w:lvl w:ilvl="6" w:tplc="140A0001" w:tentative="1">
      <w:start w:val="1"/>
      <w:numFmt w:val="bullet"/>
      <w:lvlText w:val=""/>
      <w:lvlJc w:val="left"/>
      <w:pPr>
        <w:ind w:left="5736" w:hanging="360"/>
      </w:pPr>
      <w:rPr>
        <w:rFonts w:ascii="Symbol" w:hAnsi="Symbol" w:hint="default"/>
      </w:rPr>
    </w:lvl>
    <w:lvl w:ilvl="7" w:tplc="140A0003" w:tentative="1">
      <w:start w:val="1"/>
      <w:numFmt w:val="bullet"/>
      <w:lvlText w:val="o"/>
      <w:lvlJc w:val="left"/>
      <w:pPr>
        <w:ind w:left="6456" w:hanging="360"/>
      </w:pPr>
      <w:rPr>
        <w:rFonts w:ascii="Courier New" w:hAnsi="Courier New" w:cs="Courier New" w:hint="default"/>
      </w:rPr>
    </w:lvl>
    <w:lvl w:ilvl="8" w:tplc="140A0005" w:tentative="1">
      <w:start w:val="1"/>
      <w:numFmt w:val="bullet"/>
      <w:lvlText w:val=""/>
      <w:lvlJc w:val="left"/>
      <w:pPr>
        <w:ind w:left="7176" w:hanging="360"/>
      </w:pPr>
      <w:rPr>
        <w:rFonts w:ascii="Wingdings" w:hAnsi="Wingdings" w:hint="default"/>
      </w:rPr>
    </w:lvl>
  </w:abstractNum>
  <w:abstractNum w:abstractNumId="12">
    <w:nsid w:val="2D432636"/>
    <w:multiLevelType w:val="hybridMultilevel"/>
    <w:tmpl w:val="E51AB9CA"/>
    <w:lvl w:ilvl="0" w:tplc="68E23586">
      <w:start w:val="3"/>
      <w:numFmt w:val="bullet"/>
      <w:lvlText w:val="-"/>
      <w:lvlJc w:val="left"/>
      <w:pPr>
        <w:ind w:left="1080" w:hanging="360"/>
      </w:pPr>
      <w:rPr>
        <w:rFonts w:ascii="Arial" w:eastAsia="Times New Roman" w:hAnsi="Arial" w:cs="Arial"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48CD1A61"/>
    <w:multiLevelType w:val="hybridMultilevel"/>
    <w:tmpl w:val="7E82A7DE"/>
    <w:lvl w:ilvl="0" w:tplc="F4122208">
      <w:start w:val="1"/>
      <w:numFmt w:val="bullet"/>
      <w:lvlText w:val=""/>
      <w:lvlJc w:val="left"/>
      <w:pPr>
        <w:tabs>
          <w:tab w:val="num" w:pos="2520"/>
        </w:tabs>
        <w:ind w:left="2520" w:hanging="360"/>
      </w:pPr>
      <w:rPr>
        <w:rFonts w:ascii="Symbol" w:eastAsia="SimSun"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B80711"/>
    <w:multiLevelType w:val="hybridMultilevel"/>
    <w:tmpl w:val="8784559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4EA4C00"/>
    <w:multiLevelType w:val="hybridMultilevel"/>
    <w:tmpl w:val="AD18F68C"/>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6">
    <w:nsid w:val="616E0E16"/>
    <w:multiLevelType w:val="hybridMultilevel"/>
    <w:tmpl w:val="0E6467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B6670F5"/>
    <w:multiLevelType w:val="hybridMultilevel"/>
    <w:tmpl w:val="91EA32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1994645"/>
    <w:multiLevelType w:val="hybridMultilevel"/>
    <w:tmpl w:val="955C4D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5726FAC"/>
    <w:multiLevelType w:val="hybridMultilevel"/>
    <w:tmpl w:val="BEFC5C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E7350E6"/>
    <w:multiLevelType w:val="hybridMultilevel"/>
    <w:tmpl w:val="BB8CA11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nsid w:val="7F3D22A2"/>
    <w:multiLevelType w:val="hybridMultilevel"/>
    <w:tmpl w:val="84AADF9C"/>
    <w:lvl w:ilvl="0" w:tplc="22BC124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4"/>
  </w:num>
  <w:num w:numId="11">
    <w:abstractNumId w:val="21"/>
  </w:num>
  <w:num w:numId="12">
    <w:abstractNumId w:val="18"/>
  </w:num>
  <w:num w:numId="13">
    <w:abstractNumId w:val="15"/>
  </w:num>
  <w:num w:numId="14">
    <w:abstractNumId w:val="9"/>
  </w:num>
  <w:num w:numId="15">
    <w:abstractNumId w:val="12"/>
  </w:num>
  <w:num w:numId="16">
    <w:abstractNumId w:val="8"/>
  </w:num>
  <w:num w:numId="17">
    <w:abstractNumId w:val="11"/>
  </w:num>
  <w:num w:numId="18">
    <w:abstractNumId w:val="19"/>
  </w:num>
  <w:num w:numId="19">
    <w:abstractNumId w:val="16"/>
  </w:num>
  <w:num w:numId="20">
    <w:abstractNumId w:val="17"/>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compat>
  <w:rsids>
    <w:rsidRoot w:val="00AB2037"/>
    <w:rsid w:val="00020E20"/>
    <w:rsid w:val="00050D0E"/>
    <w:rsid w:val="00051525"/>
    <w:rsid w:val="00056513"/>
    <w:rsid w:val="00075C7E"/>
    <w:rsid w:val="00076F8E"/>
    <w:rsid w:val="00083C97"/>
    <w:rsid w:val="000A54C1"/>
    <w:rsid w:val="000B2FE0"/>
    <w:rsid w:val="000B5243"/>
    <w:rsid w:val="000E58C4"/>
    <w:rsid w:val="000E714F"/>
    <w:rsid w:val="00121C72"/>
    <w:rsid w:val="00124392"/>
    <w:rsid w:val="00140CD5"/>
    <w:rsid w:val="00146429"/>
    <w:rsid w:val="00150A59"/>
    <w:rsid w:val="00161570"/>
    <w:rsid w:val="00162426"/>
    <w:rsid w:val="00173C4C"/>
    <w:rsid w:val="00174BC5"/>
    <w:rsid w:val="00191445"/>
    <w:rsid w:val="0019325B"/>
    <w:rsid w:val="001A2BDB"/>
    <w:rsid w:val="001A3DAD"/>
    <w:rsid w:val="001A5732"/>
    <w:rsid w:val="001A6E2C"/>
    <w:rsid w:val="001A7CE7"/>
    <w:rsid w:val="001D4176"/>
    <w:rsid w:val="001E24A7"/>
    <w:rsid w:val="001F32D9"/>
    <w:rsid w:val="001F3EBF"/>
    <w:rsid w:val="001F7E30"/>
    <w:rsid w:val="002139D1"/>
    <w:rsid w:val="00236FE4"/>
    <w:rsid w:val="00237F7A"/>
    <w:rsid w:val="002607EB"/>
    <w:rsid w:val="0027343E"/>
    <w:rsid w:val="002A1C2F"/>
    <w:rsid w:val="002B49D2"/>
    <w:rsid w:val="002C11EF"/>
    <w:rsid w:val="002C4CCC"/>
    <w:rsid w:val="002F28F8"/>
    <w:rsid w:val="00302C33"/>
    <w:rsid w:val="003059B2"/>
    <w:rsid w:val="003201EC"/>
    <w:rsid w:val="0032463E"/>
    <w:rsid w:val="00324EC3"/>
    <w:rsid w:val="00326C7A"/>
    <w:rsid w:val="00326F08"/>
    <w:rsid w:val="00350166"/>
    <w:rsid w:val="00351D5F"/>
    <w:rsid w:val="0036387B"/>
    <w:rsid w:val="003706A3"/>
    <w:rsid w:val="00393C34"/>
    <w:rsid w:val="003A6420"/>
    <w:rsid w:val="003B1C68"/>
    <w:rsid w:val="003B73CF"/>
    <w:rsid w:val="003C7A74"/>
    <w:rsid w:val="003D2A8A"/>
    <w:rsid w:val="003E04B3"/>
    <w:rsid w:val="003F3491"/>
    <w:rsid w:val="0043436B"/>
    <w:rsid w:val="0044065D"/>
    <w:rsid w:val="004428BB"/>
    <w:rsid w:val="00447003"/>
    <w:rsid w:val="00447C3B"/>
    <w:rsid w:val="00451CAC"/>
    <w:rsid w:val="00453A12"/>
    <w:rsid w:val="00463239"/>
    <w:rsid w:val="00470D39"/>
    <w:rsid w:val="004735FE"/>
    <w:rsid w:val="0047793A"/>
    <w:rsid w:val="004B2B8D"/>
    <w:rsid w:val="004C07EA"/>
    <w:rsid w:val="004D6C52"/>
    <w:rsid w:val="004E0688"/>
    <w:rsid w:val="004E5E3E"/>
    <w:rsid w:val="004E6E54"/>
    <w:rsid w:val="00522E4D"/>
    <w:rsid w:val="00535366"/>
    <w:rsid w:val="0054766D"/>
    <w:rsid w:val="00570F73"/>
    <w:rsid w:val="0057707D"/>
    <w:rsid w:val="00581116"/>
    <w:rsid w:val="00584DFB"/>
    <w:rsid w:val="00587047"/>
    <w:rsid w:val="00590E49"/>
    <w:rsid w:val="00592156"/>
    <w:rsid w:val="00592A51"/>
    <w:rsid w:val="00596EA0"/>
    <w:rsid w:val="005A0B40"/>
    <w:rsid w:val="005A35D7"/>
    <w:rsid w:val="005A3E31"/>
    <w:rsid w:val="005B673E"/>
    <w:rsid w:val="005C38AC"/>
    <w:rsid w:val="005E788E"/>
    <w:rsid w:val="005F674C"/>
    <w:rsid w:val="00605C5E"/>
    <w:rsid w:val="00606BA8"/>
    <w:rsid w:val="00607680"/>
    <w:rsid w:val="00616955"/>
    <w:rsid w:val="006226A8"/>
    <w:rsid w:val="00624967"/>
    <w:rsid w:val="006303D6"/>
    <w:rsid w:val="006430E7"/>
    <w:rsid w:val="00650B3D"/>
    <w:rsid w:val="00653B4D"/>
    <w:rsid w:val="006844ED"/>
    <w:rsid w:val="006C2AD9"/>
    <w:rsid w:val="006C5660"/>
    <w:rsid w:val="006C7817"/>
    <w:rsid w:val="006D4950"/>
    <w:rsid w:val="006D51EA"/>
    <w:rsid w:val="006E266A"/>
    <w:rsid w:val="0070078E"/>
    <w:rsid w:val="007038F4"/>
    <w:rsid w:val="007045EA"/>
    <w:rsid w:val="00715513"/>
    <w:rsid w:val="00716E93"/>
    <w:rsid w:val="007201FF"/>
    <w:rsid w:val="0073108F"/>
    <w:rsid w:val="0074027D"/>
    <w:rsid w:val="00740741"/>
    <w:rsid w:val="00775F26"/>
    <w:rsid w:val="007775C7"/>
    <w:rsid w:val="00781029"/>
    <w:rsid w:val="0078685F"/>
    <w:rsid w:val="007A3F06"/>
    <w:rsid w:val="007D2E31"/>
    <w:rsid w:val="007F158E"/>
    <w:rsid w:val="007F17E8"/>
    <w:rsid w:val="008064E7"/>
    <w:rsid w:val="00807E6D"/>
    <w:rsid w:val="008137B2"/>
    <w:rsid w:val="008201A7"/>
    <w:rsid w:val="00837954"/>
    <w:rsid w:val="00860A1E"/>
    <w:rsid w:val="00884993"/>
    <w:rsid w:val="0088555B"/>
    <w:rsid w:val="00892739"/>
    <w:rsid w:val="00897E59"/>
    <w:rsid w:val="008A7FA7"/>
    <w:rsid w:val="008C28AE"/>
    <w:rsid w:val="008E4D02"/>
    <w:rsid w:val="008F1019"/>
    <w:rsid w:val="009071D1"/>
    <w:rsid w:val="00915608"/>
    <w:rsid w:val="0091762D"/>
    <w:rsid w:val="009212C8"/>
    <w:rsid w:val="0094141C"/>
    <w:rsid w:val="00947F13"/>
    <w:rsid w:val="00951934"/>
    <w:rsid w:val="00956BCC"/>
    <w:rsid w:val="009A1E82"/>
    <w:rsid w:val="009C2379"/>
    <w:rsid w:val="009E4440"/>
    <w:rsid w:val="00A07C92"/>
    <w:rsid w:val="00A53171"/>
    <w:rsid w:val="00A56366"/>
    <w:rsid w:val="00A7685D"/>
    <w:rsid w:val="00A833A1"/>
    <w:rsid w:val="00AA1516"/>
    <w:rsid w:val="00AB2010"/>
    <w:rsid w:val="00AB2037"/>
    <w:rsid w:val="00AD1CC1"/>
    <w:rsid w:val="00AD501E"/>
    <w:rsid w:val="00AE6F5A"/>
    <w:rsid w:val="00AE78EB"/>
    <w:rsid w:val="00B05D45"/>
    <w:rsid w:val="00B06D12"/>
    <w:rsid w:val="00B60DCE"/>
    <w:rsid w:val="00B67A8C"/>
    <w:rsid w:val="00B870DD"/>
    <w:rsid w:val="00B93B8F"/>
    <w:rsid w:val="00B93BC2"/>
    <w:rsid w:val="00B94B86"/>
    <w:rsid w:val="00BB6093"/>
    <w:rsid w:val="00BC5662"/>
    <w:rsid w:val="00BD3178"/>
    <w:rsid w:val="00BF5440"/>
    <w:rsid w:val="00C30A40"/>
    <w:rsid w:val="00C53F6F"/>
    <w:rsid w:val="00C569F1"/>
    <w:rsid w:val="00C67665"/>
    <w:rsid w:val="00C74A5E"/>
    <w:rsid w:val="00C849B0"/>
    <w:rsid w:val="00CA69B9"/>
    <w:rsid w:val="00CC2B1A"/>
    <w:rsid w:val="00CD2A2B"/>
    <w:rsid w:val="00CD6E4E"/>
    <w:rsid w:val="00CE0992"/>
    <w:rsid w:val="00D15178"/>
    <w:rsid w:val="00D36C99"/>
    <w:rsid w:val="00D501A1"/>
    <w:rsid w:val="00D56E83"/>
    <w:rsid w:val="00DA2DE8"/>
    <w:rsid w:val="00E04242"/>
    <w:rsid w:val="00E26B25"/>
    <w:rsid w:val="00E37FBE"/>
    <w:rsid w:val="00E42504"/>
    <w:rsid w:val="00E51011"/>
    <w:rsid w:val="00E5527A"/>
    <w:rsid w:val="00E60104"/>
    <w:rsid w:val="00E6575F"/>
    <w:rsid w:val="00E731C9"/>
    <w:rsid w:val="00EA0EAC"/>
    <w:rsid w:val="00EA1BB6"/>
    <w:rsid w:val="00EA6502"/>
    <w:rsid w:val="00EB339D"/>
    <w:rsid w:val="00EC2F53"/>
    <w:rsid w:val="00F03D5E"/>
    <w:rsid w:val="00F205E8"/>
    <w:rsid w:val="00F34EDC"/>
    <w:rsid w:val="00F67DE5"/>
    <w:rsid w:val="00F81383"/>
    <w:rsid w:val="00F92B22"/>
    <w:rsid w:val="00FA3785"/>
    <w:rsid w:val="00FA3C40"/>
    <w:rsid w:val="00FA638B"/>
    <w:rsid w:val="00FA6577"/>
    <w:rsid w:val="00FC2BB4"/>
    <w:rsid w:val="00FD586D"/>
    <w:rsid w:val="00FF785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5E"/>
    <w:pPr>
      <w:suppressAutoHyphens/>
    </w:pPr>
    <w:rPr>
      <w:sz w:val="24"/>
      <w:szCs w:val="24"/>
      <w:lang w:val="es-ES" w:eastAsia="ar-SA"/>
    </w:rPr>
  </w:style>
  <w:style w:type="paragraph" w:styleId="Ttulo1">
    <w:name w:val="heading 1"/>
    <w:basedOn w:val="Normal"/>
    <w:next w:val="Normal"/>
    <w:qFormat/>
    <w:rsid w:val="00F03D5E"/>
    <w:pPr>
      <w:keepNext/>
      <w:tabs>
        <w:tab w:val="num" w:pos="432"/>
      </w:tabs>
      <w:overflowPunct w:val="0"/>
      <w:autoSpaceDE w:val="0"/>
      <w:spacing w:before="240" w:after="60"/>
      <w:textAlignment w:val="baseline"/>
      <w:outlineLvl w:val="0"/>
    </w:pPr>
    <w:rPr>
      <w:rFonts w:ascii="Arial" w:hAnsi="Arial"/>
      <w:b/>
      <w:kern w:val="1"/>
      <w:sz w:val="28"/>
      <w:szCs w:val="20"/>
    </w:rPr>
  </w:style>
  <w:style w:type="paragraph" w:styleId="Ttulo2">
    <w:name w:val="heading 2"/>
    <w:basedOn w:val="Normal"/>
    <w:next w:val="Normal"/>
    <w:qFormat/>
    <w:rsid w:val="00F03D5E"/>
    <w:pPr>
      <w:keepNext/>
      <w:widowControl w:val="0"/>
      <w:tabs>
        <w:tab w:val="num" w:pos="576"/>
        <w:tab w:val="left" w:pos="709"/>
      </w:tabs>
      <w:jc w:val="right"/>
      <w:outlineLvl w:val="1"/>
    </w:pPr>
    <w:rPr>
      <w:rFonts w:ascii="Bookman Old Style" w:hAnsi="Bookman Old Style"/>
      <w:i/>
      <w:szCs w:val="20"/>
    </w:rPr>
  </w:style>
  <w:style w:type="paragraph" w:styleId="Ttulo3">
    <w:name w:val="heading 3"/>
    <w:basedOn w:val="Normal"/>
    <w:next w:val="Normal"/>
    <w:qFormat/>
    <w:rsid w:val="00F03D5E"/>
    <w:pPr>
      <w:keepNext/>
      <w:widowControl w:val="0"/>
      <w:tabs>
        <w:tab w:val="left" w:pos="709"/>
      </w:tabs>
      <w:jc w:val="right"/>
      <w:outlineLvl w:val="2"/>
    </w:pPr>
    <w:rPr>
      <w:rFonts w:ascii="Bookman Old Style" w:hAnsi="Bookman Old Style"/>
      <w:b/>
      <w:i/>
      <w:szCs w:val="20"/>
    </w:rPr>
  </w:style>
  <w:style w:type="paragraph" w:styleId="Ttulo4">
    <w:name w:val="heading 4"/>
    <w:basedOn w:val="Normal"/>
    <w:next w:val="Normal"/>
    <w:qFormat/>
    <w:rsid w:val="00F03D5E"/>
    <w:pPr>
      <w:keepNext/>
      <w:tabs>
        <w:tab w:val="num" w:pos="864"/>
      </w:tabs>
      <w:jc w:val="center"/>
      <w:outlineLvl w:val="3"/>
    </w:pPr>
    <w:rPr>
      <w:rFonts w:ascii="Bookman Old Style" w:hAnsi="Bookman Old Style"/>
      <w:b/>
      <w:bCs/>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03D5E"/>
  </w:style>
  <w:style w:type="character" w:customStyle="1" w:styleId="WW-Absatz-Standardschriftart">
    <w:name w:val="WW-Absatz-Standardschriftart"/>
    <w:rsid w:val="00F03D5E"/>
  </w:style>
  <w:style w:type="character" w:customStyle="1" w:styleId="WW-Absatz-Standardschriftart1">
    <w:name w:val="WW-Absatz-Standardschriftart1"/>
    <w:rsid w:val="00F03D5E"/>
  </w:style>
  <w:style w:type="character" w:customStyle="1" w:styleId="WW-Absatz-Standardschriftart11">
    <w:name w:val="WW-Absatz-Standardschriftart11"/>
    <w:rsid w:val="00F03D5E"/>
  </w:style>
  <w:style w:type="character" w:customStyle="1" w:styleId="Fuentedeprrafopredeter2">
    <w:name w:val="Fuente de párrafo predeter.2"/>
    <w:rsid w:val="00F03D5E"/>
  </w:style>
  <w:style w:type="character" w:customStyle="1" w:styleId="WW-Absatz-Standardschriftart111">
    <w:name w:val="WW-Absatz-Standardschriftart111"/>
    <w:rsid w:val="00F03D5E"/>
  </w:style>
  <w:style w:type="character" w:customStyle="1" w:styleId="WW-Absatz-Standardschriftart1111">
    <w:name w:val="WW-Absatz-Standardschriftart1111"/>
    <w:rsid w:val="00F03D5E"/>
  </w:style>
  <w:style w:type="character" w:customStyle="1" w:styleId="WW-Absatz-Standardschriftart11111">
    <w:name w:val="WW-Absatz-Standardschriftart11111"/>
    <w:rsid w:val="00F03D5E"/>
  </w:style>
  <w:style w:type="character" w:customStyle="1" w:styleId="WW-Absatz-Standardschriftart111111">
    <w:name w:val="WW-Absatz-Standardschriftart111111"/>
    <w:rsid w:val="00F03D5E"/>
  </w:style>
  <w:style w:type="character" w:customStyle="1" w:styleId="WW-Absatz-Standardschriftart1111111">
    <w:name w:val="WW-Absatz-Standardschriftart1111111"/>
    <w:rsid w:val="00F03D5E"/>
  </w:style>
  <w:style w:type="character" w:customStyle="1" w:styleId="WW-Absatz-Standardschriftart11111111">
    <w:name w:val="WW-Absatz-Standardschriftart11111111"/>
    <w:rsid w:val="00F03D5E"/>
  </w:style>
  <w:style w:type="character" w:customStyle="1" w:styleId="WW-Absatz-Standardschriftart111111111">
    <w:name w:val="WW-Absatz-Standardschriftart111111111"/>
    <w:rsid w:val="00F03D5E"/>
  </w:style>
  <w:style w:type="character" w:customStyle="1" w:styleId="WW-Absatz-Standardschriftart1111111111">
    <w:name w:val="WW-Absatz-Standardschriftart1111111111"/>
    <w:rsid w:val="00F03D5E"/>
  </w:style>
  <w:style w:type="character" w:customStyle="1" w:styleId="WW-Absatz-Standardschriftart11111111111">
    <w:name w:val="WW-Absatz-Standardschriftart11111111111"/>
    <w:rsid w:val="00F03D5E"/>
  </w:style>
  <w:style w:type="character" w:customStyle="1" w:styleId="WW-Absatz-Standardschriftart111111111111">
    <w:name w:val="WW-Absatz-Standardschriftart111111111111"/>
    <w:rsid w:val="00F03D5E"/>
  </w:style>
  <w:style w:type="character" w:customStyle="1" w:styleId="WW-Absatz-Standardschriftart1111111111111">
    <w:name w:val="WW-Absatz-Standardschriftart1111111111111"/>
    <w:rsid w:val="00F03D5E"/>
  </w:style>
  <w:style w:type="character" w:customStyle="1" w:styleId="WW-Absatz-Standardschriftart11111111111111">
    <w:name w:val="WW-Absatz-Standardschriftart11111111111111"/>
    <w:rsid w:val="00F03D5E"/>
  </w:style>
  <w:style w:type="character" w:customStyle="1" w:styleId="WW-Absatz-Standardschriftart111111111111111">
    <w:name w:val="WW-Absatz-Standardschriftart111111111111111"/>
    <w:rsid w:val="00F03D5E"/>
  </w:style>
  <w:style w:type="character" w:customStyle="1" w:styleId="WW-Absatz-Standardschriftart1111111111111111">
    <w:name w:val="WW-Absatz-Standardschriftart1111111111111111"/>
    <w:rsid w:val="00F03D5E"/>
  </w:style>
  <w:style w:type="character" w:customStyle="1" w:styleId="WW-Absatz-Standardschriftart11111111111111111">
    <w:name w:val="WW-Absatz-Standardschriftart11111111111111111"/>
    <w:rsid w:val="00F03D5E"/>
  </w:style>
  <w:style w:type="character" w:customStyle="1" w:styleId="WW-Absatz-Standardschriftart111111111111111111">
    <w:name w:val="WW-Absatz-Standardschriftart111111111111111111"/>
    <w:rsid w:val="00F03D5E"/>
  </w:style>
  <w:style w:type="character" w:customStyle="1" w:styleId="WW-Absatz-Standardschriftart1111111111111111111">
    <w:name w:val="WW-Absatz-Standardschriftart1111111111111111111"/>
    <w:rsid w:val="00F03D5E"/>
  </w:style>
  <w:style w:type="character" w:customStyle="1" w:styleId="WW-Absatz-Standardschriftart11111111111111111111">
    <w:name w:val="WW-Absatz-Standardschriftart11111111111111111111"/>
    <w:rsid w:val="00F03D5E"/>
  </w:style>
  <w:style w:type="character" w:customStyle="1" w:styleId="WW-Absatz-Standardschriftart111111111111111111111">
    <w:name w:val="WW-Absatz-Standardschriftart111111111111111111111"/>
    <w:rsid w:val="00F03D5E"/>
  </w:style>
  <w:style w:type="character" w:customStyle="1" w:styleId="WW-Absatz-Standardschriftart1111111111111111111111">
    <w:name w:val="WW-Absatz-Standardschriftart1111111111111111111111"/>
    <w:rsid w:val="00F03D5E"/>
  </w:style>
  <w:style w:type="character" w:customStyle="1" w:styleId="WW-Absatz-Standardschriftart11111111111111111111111">
    <w:name w:val="WW-Absatz-Standardschriftart11111111111111111111111"/>
    <w:rsid w:val="00F03D5E"/>
  </w:style>
  <w:style w:type="character" w:customStyle="1" w:styleId="WW-Absatz-Standardschriftart111111111111111111111111">
    <w:name w:val="WW-Absatz-Standardschriftart111111111111111111111111"/>
    <w:rsid w:val="00F03D5E"/>
  </w:style>
  <w:style w:type="character" w:customStyle="1" w:styleId="Fuentedeprrafopredeter1">
    <w:name w:val="Fuente de párrafo predeter.1"/>
    <w:rsid w:val="00F03D5E"/>
  </w:style>
  <w:style w:type="character" w:styleId="Nmerodepgina">
    <w:name w:val="page number"/>
    <w:basedOn w:val="Fuentedeprrafopredeter1"/>
    <w:rsid w:val="00F03D5E"/>
  </w:style>
  <w:style w:type="character" w:styleId="Hipervnculo">
    <w:name w:val="Hyperlink"/>
    <w:rsid w:val="00F03D5E"/>
    <w:rPr>
      <w:color w:val="0000FF"/>
      <w:u w:val="single"/>
    </w:rPr>
  </w:style>
  <w:style w:type="character" w:customStyle="1" w:styleId="NumberingSymbols">
    <w:name w:val="Numbering Symbols"/>
    <w:rsid w:val="00F03D5E"/>
  </w:style>
  <w:style w:type="character" w:customStyle="1" w:styleId="Carcterdenumeracin">
    <w:name w:val="Carácter de numeración"/>
    <w:rsid w:val="00F03D5E"/>
  </w:style>
  <w:style w:type="paragraph" w:customStyle="1" w:styleId="Heading">
    <w:name w:val="Heading"/>
    <w:basedOn w:val="Normal"/>
    <w:next w:val="Textoindependiente"/>
    <w:rsid w:val="00F03D5E"/>
    <w:pPr>
      <w:keepNext/>
      <w:spacing w:before="240" w:after="120"/>
    </w:pPr>
    <w:rPr>
      <w:rFonts w:ascii="Arial" w:eastAsia="Arial Unicode MS" w:hAnsi="Arial" w:cs="Tahoma"/>
      <w:sz w:val="28"/>
      <w:szCs w:val="28"/>
    </w:rPr>
  </w:style>
  <w:style w:type="paragraph" w:styleId="Textoindependiente">
    <w:name w:val="Body Text"/>
    <w:basedOn w:val="Normal"/>
    <w:rsid w:val="00F03D5E"/>
    <w:pPr>
      <w:widowControl w:val="0"/>
      <w:jc w:val="both"/>
    </w:pPr>
    <w:rPr>
      <w:rFonts w:ascii="Bookman Old Style" w:hAnsi="Bookman Old Style"/>
      <w:sz w:val="22"/>
      <w:szCs w:val="20"/>
    </w:rPr>
  </w:style>
  <w:style w:type="paragraph" w:styleId="Lista">
    <w:name w:val="List"/>
    <w:basedOn w:val="Textoindependiente"/>
    <w:rsid w:val="00F03D5E"/>
    <w:rPr>
      <w:rFonts w:cs="Tahoma"/>
    </w:rPr>
  </w:style>
  <w:style w:type="paragraph" w:customStyle="1" w:styleId="Caption">
    <w:name w:val="Caption"/>
    <w:basedOn w:val="Normal"/>
    <w:rsid w:val="00F03D5E"/>
    <w:pPr>
      <w:suppressLineNumbers/>
      <w:spacing w:before="120" w:after="120"/>
    </w:pPr>
    <w:rPr>
      <w:rFonts w:cs="Tahoma"/>
      <w:i/>
      <w:iCs/>
    </w:rPr>
  </w:style>
  <w:style w:type="paragraph" w:customStyle="1" w:styleId="Index">
    <w:name w:val="Index"/>
    <w:basedOn w:val="Normal"/>
    <w:rsid w:val="00F03D5E"/>
    <w:pPr>
      <w:suppressLineNumbers/>
    </w:pPr>
    <w:rPr>
      <w:rFonts w:cs="Tahoma"/>
    </w:rPr>
  </w:style>
  <w:style w:type="paragraph" w:customStyle="1" w:styleId="Encabezado1">
    <w:name w:val="Encabezado1"/>
    <w:basedOn w:val="Normal"/>
    <w:next w:val="Textoindependiente"/>
    <w:rsid w:val="00F03D5E"/>
    <w:pPr>
      <w:keepNext/>
      <w:spacing w:before="240" w:after="120"/>
    </w:pPr>
    <w:rPr>
      <w:rFonts w:ascii="Arial" w:eastAsia="MS Mincho" w:hAnsi="Arial" w:cs="Tahoma"/>
      <w:sz w:val="28"/>
      <w:szCs w:val="28"/>
    </w:rPr>
  </w:style>
  <w:style w:type="paragraph" w:customStyle="1" w:styleId="Etiqueta">
    <w:name w:val="Etiqueta"/>
    <w:basedOn w:val="Normal"/>
    <w:rsid w:val="00F03D5E"/>
    <w:pPr>
      <w:suppressLineNumbers/>
      <w:spacing w:before="120" w:after="120"/>
    </w:pPr>
    <w:rPr>
      <w:rFonts w:cs="Tahoma"/>
      <w:i/>
      <w:iCs/>
    </w:rPr>
  </w:style>
  <w:style w:type="paragraph" w:customStyle="1" w:styleId="ndice">
    <w:name w:val="Índice"/>
    <w:basedOn w:val="Normal"/>
    <w:rsid w:val="00F03D5E"/>
    <w:pPr>
      <w:suppressLineNumbers/>
    </w:pPr>
    <w:rPr>
      <w:rFonts w:cs="Tahoma"/>
    </w:rPr>
  </w:style>
  <w:style w:type="paragraph" w:styleId="Encabezado">
    <w:name w:val="header"/>
    <w:basedOn w:val="Normal"/>
    <w:rsid w:val="00F03D5E"/>
    <w:pPr>
      <w:tabs>
        <w:tab w:val="center" w:pos="4252"/>
        <w:tab w:val="right" w:pos="8504"/>
      </w:tabs>
    </w:pPr>
  </w:style>
  <w:style w:type="paragraph" w:styleId="Piedepgina">
    <w:name w:val="footer"/>
    <w:basedOn w:val="Normal"/>
    <w:rsid w:val="00F03D5E"/>
    <w:pPr>
      <w:tabs>
        <w:tab w:val="center" w:pos="4252"/>
        <w:tab w:val="right" w:pos="8504"/>
      </w:tabs>
    </w:pPr>
  </w:style>
  <w:style w:type="paragraph" w:customStyle="1" w:styleId="TableContents">
    <w:name w:val="Table Contents"/>
    <w:basedOn w:val="Normal"/>
    <w:rsid w:val="00F03D5E"/>
    <w:pPr>
      <w:suppressLineNumbers/>
    </w:pPr>
  </w:style>
  <w:style w:type="paragraph" w:customStyle="1" w:styleId="TableHeading">
    <w:name w:val="Table Heading"/>
    <w:basedOn w:val="TableContents"/>
    <w:rsid w:val="00F03D5E"/>
    <w:pPr>
      <w:jc w:val="center"/>
    </w:pPr>
    <w:rPr>
      <w:b/>
      <w:bCs/>
    </w:rPr>
  </w:style>
  <w:style w:type="paragraph" w:customStyle="1" w:styleId="Textoindependiente21">
    <w:name w:val="Texto independiente 21"/>
    <w:basedOn w:val="Normal"/>
    <w:rsid w:val="00F03D5E"/>
    <w:pPr>
      <w:widowControl w:val="0"/>
      <w:jc w:val="both"/>
    </w:pPr>
    <w:rPr>
      <w:rFonts w:ascii="Arial" w:eastAsia="Lucida Sans Unicode" w:hAnsi="Arial" w:cs="Tahoma"/>
      <w:szCs w:val="20"/>
      <w:lang w:val="es-CR"/>
    </w:rPr>
  </w:style>
  <w:style w:type="paragraph" w:styleId="Prrafodelista">
    <w:name w:val="List Paragraph"/>
    <w:basedOn w:val="Normal"/>
    <w:qFormat/>
    <w:rsid w:val="00F03D5E"/>
    <w:pPr>
      <w:ind w:left="708"/>
    </w:pPr>
  </w:style>
  <w:style w:type="paragraph" w:customStyle="1" w:styleId="Contenidodelatabla">
    <w:name w:val="Contenido de la tabla"/>
    <w:basedOn w:val="Normal"/>
    <w:rsid w:val="00F03D5E"/>
    <w:pPr>
      <w:suppressLineNumbers/>
    </w:pPr>
  </w:style>
  <w:style w:type="paragraph" w:customStyle="1" w:styleId="Encabezadodelatabla">
    <w:name w:val="Encabezado de la tabla"/>
    <w:basedOn w:val="Contenidodelatabla"/>
    <w:rsid w:val="00F03D5E"/>
    <w:pPr>
      <w:jc w:val="center"/>
    </w:pPr>
    <w:rPr>
      <w:b/>
      <w:bCs/>
    </w:rPr>
  </w:style>
  <w:style w:type="paragraph" w:styleId="Ttulo">
    <w:name w:val="Title"/>
    <w:basedOn w:val="Normal"/>
    <w:link w:val="TtuloCar"/>
    <w:qFormat/>
    <w:rsid w:val="00CD2A2B"/>
    <w:pPr>
      <w:suppressAutoHyphens w:val="0"/>
      <w:jc w:val="center"/>
    </w:pPr>
    <w:rPr>
      <w:rFonts w:ascii="Arial" w:hAnsi="Arial"/>
      <w:b/>
      <w:sz w:val="32"/>
      <w:szCs w:val="20"/>
      <w:lang w:val="es-ES_tradnl" w:eastAsia="es-ES"/>
    </w:rPr>
  </w:style>
  <w:style w:type="character" w:customStyle="1" w:styleId="TtuloCar">
    <w:name w:val="Título Car"/>
    <w:link w:val="Ttulo"/>
    <w:rsid w:val="00CD2A2B"/>
    <w:rPr>
      <w:rFonts w:ascii="Arial" w:hAnsi="Arial"/>
      <w:b/>
      <w:sz w:val="32"/>
      <w:lang w:val="es-ES_tradnl" w:eastAsia="es-ES"/>
    </w:rPr>
  </w:style>
  <w:style w:type="paragraph" w:styleId="HTMLconformatoprevio">
    <w:name w:val="HTML Preformatted"/>
    <w:basedOn w:val="Normal"/>
    <w:link w:val="HTMLconformatoprevioCar"/>
    <w:uiPriority w:val="99"/>
    <w:unhideWhenUsed/>
    <w:rsid w:val="0057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onformatoprevioCar">
    <w:name w:val="HTML con formato previo Car"/>
    <w:link w:val="HTMLconformatoprevio"/>
    <w:uiPriority w:val="99"/>
    <w:rsid w:val="00570F73"/>
    <w:rPr>
      <w:rFonts w:ascii="Courier New" w:hAnsi="Courier New" w:cs="Courier New"/>
    </w:rPr>
  </w:style>
  <w:style w:type="paragraph" w:styleId="Textodeglobo">
    <w:name w:val="Balloon Text"/>
    <w:basedOn w:val="Normal"/>
    <w:link w:val="TextodegloboCar"/>
    <w:uiPriority w:val="99"/>
    <w:semiHidden/>
    <w:unhideWhenUsed/>
    <w:rsid w:val="00A53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171"/>
    <w:rPr>
      <w:rFonts w:ascii="Tahoma" w:hAnsi="Tahoma" w:cs="Tahoma"/>
      <w:sz w:val="16"/>
      <w:szCs w:val="16"/>
      <w:lang w:val="es-ES" w:eastAsia="ar-SA"/>
    </w:rPr>
  </w:style>
  <w:style w:type="character" w:styleId="Hipervnculovisitado">
    <w:name w:val="FollowedHyperlink"/>
    <w:basedOn w:val="Fuentedeprrafopredeter"/>
    <w:rsid w:val="00592156"/>
    <w:rPr>
      <w:color w:val="800080"/>
      <w:u w:val="single"/>
    </w:rPr>
  </w:style>
</w:styles>
</file>

<file path=word/webSettings.xml><?xml version="1.0" encoding="utf-8"?>
<w:webSettings xmlns:r="http://schemas.openxmlformats.org/officeDocument/2006/relationships" xmlns:w="http://schemas.openxmlformats.org/wordprocessingml/2006/main">
  <w:divs>
    <w:div w:id="548343139">
      <w:bodyDiv w:val="1"/>
      <w:marLeft w:val="0"/>
      <w:marRight w:val="0"/>
      <w:marTop w:val="0"/>
      <w:marBottom w:val="0"/>
      <w:divBdr>
        <w:top w:val="none" w:sz="0" w:space="0" w:color="auto"/>
        <w:left w:val="none" w:sz="0" w:space="0" w:color="auto"/>
        <w:bottom w:val="none" w:sz="0" w:space="0" w:color="auto"/>
        <w:right w:val="none" w:sz="0" w:space="0" w:color="auto"/>
      </w:divBdr>
    </w:div>
    <w:div w:id="1494444872">
      <w:bodyDiv w:val="1"/>
      <w:marLeft w:val="0"/>
      <w:marRight w:val="0"/>
      <w:marTop w:val="0"/>
      <w:marBottom w:val="0"/>
      <w:divBdr>
        <w:top w:val="none" w:sz="0" w:space="0" w:color="auto"/>
        <w:left w:val="none" w:sz="0" w:space="0" w:color="auto"/>
        <w:bottom w:val="none" w:sz="0" w:space="0" w:color="auto"/>
        <w:right w:val="none" w:sz="0" w:space="0" w:color="auto"/>
      </w:divBdr>
    </w:div>
    <w:div w:id="17511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ucr.ac.cr/ex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E337-2D36-4BF3-8166-04268677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Costa Rica Vicerrectoría de Acción Social</dc:creator>
  <cp:lastModifiedBy>rsolano</cp:lastModifiedBy>
  <cp:revision>4</cp:revision>
  <cp:lastPrinted>2014-09-01T21:21:00Z</cp:lastPrinted>
  <dcterms:created xsi:type="dcterms:W3CDTF">2014-09-10T17:02:00Z</dcterms:created>
  <dcterms:modified xsi:type="dcterms:W3CDTF">2014-09-10T17:13:00Z</dcterms:modified>
</cp:coreProperties>
</file>