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48E" w:rsidRPr="00725707" w:rsidRDefault="0063248E" w:rsidP="001C1CE4">
      <w:pPr>
        <w:spacing w:after="0" w:line="360" w:lineRule="auto"/>
        <w:jc w:val="center"/>
        <w:rPr>
          <w:rFonts w:ascii="Arial" w:hAnsi="Arial" w:cs="Arial"/>
          <w:b/>
          <w:sz w:val="28"/>
        </w:rPr>
      </w:pPr>
      <w:r w:rsidRPr="00725707">
        <w:rPr>
          <w:rFonts w:ascii="Arial" w:hAnsi="Arial" w:cs="Arial"/>
          <w:b/>
          <w:sz w:val="28"/>
        </w:rPr>
        <w:t>CONTRIBUCIÓN DE LA UCR AL DESARROLLO DE LA SEGURIDAD SOCIAL</w:t>
      </w:r>
    </w:p>
    <w:p w:rsidR="0063248E" w:rsidRPr="00725707" w:rsidRDefault="0063248E" w:rsidP="001C1CE4">
      <w:pPr>
        <w:spacing w:after="0" w:line="360" w:lineRule="auto"/>
        <w:jc w:val="center"/>
        <w:rPr>
          <w:rFonts w:ascii="Arial" w:hAnsi="Arial" w:cs="Arial"/>
          <w:b/>
          <w:sz w:val="28"/>
        </w:rPr>
      </w:pPr>
      <w:r w:rsidRPr="00725707">
        <w:rPr>
          <w:rFonts w:ascii="Arial" w:hAnsi="Arial" w:cs="Arial"/>
          <w:b/>
          <w:sz w:val="28"/>
        </w:rPr>
        <w:t>Conferencia de apertura</w:t>
      </w:r>
    </w:p>
    <w:p w:rsidR="0063248E" w:rsidRPr="00725707" w:rsidRDefault="0063248E" w:rsidP="0063248E">
      <w:pPr>
        <w:spacing w:after="0" w:line="360" w:lineRule="auto"/>
        <w:jc w:val="center"/>
        <w:rPr>
          <w:rFonts w:ascii="Arial" w:hAnsi="Arial" w:cs="Arial"/>
          <w:b/>
          <w:sz w:val="28"/>
        </w:rPr>
      </w:pPr>
      <w:r w:rsidRPr="00725707">
        <w:rPr>
          <w:rFonts w:ascii="Arial" w:hAnsi="Arial" w:cs="Arial"/>
          <w:b/>
          <w:sz w:val="28"/>
        </w:rPr>
        <w:t>Auditorio Facultad de Educación</w:t>
      </w:r>
    </w:p>
    <w:p w:rsidR="001C1CE4" w:rsidRPr="00725707" w:rsidRDefault="001C1CE4" w:rsidP="001C1CE4">
      <w:pPr>
        <w:spacing w:after="0" w:line="360" w:lineRule="auto"/>
        <w:jc w:val="center"/>
        <w:rPr>
          <w:rFonts w:ascii="Arial" w:hAnsi="Arial" w:cs="Arial"/>
          <w:b/>
          <w:sz w:val="28"/>
        </w:rPr>
      </w:pPr>
      <w:r w:rsidRPr="00725707">
        <w:rPr>
          <w:rFonts w:ascii="Arial" w:hAnsi="Arial" w:cs="Arial"/>
          <w:b/>
          <w:sz w:val="28"/>
        </w:rPr>
        <w:t>Universidad de Costa Rica</w:t>
      </w:r>
    </w:p>
    <w:p w:rsidR="001C1CE4" w:rsidRPr="00725707" w:rsidRDefault="001C1CE4" w:rsidP="001C1CE4">
      <w:pPr>
        <w:spacing w:after="0" w:line="360" w:lineRule="auto"/>
        <w:jc w:val="center"/>
        <w:rPr>
          <w:rFonts w:ascii="Arial" w:hAnsi="Arial" w:cs="Arial"/>
          <w:b/>
          <w:sz w:val="28"/>
        </w:rPr>
      </w:pPr>
      <w:r w:rsidRPr="00725707">
        <w:rPr>
          <w:rFonts w:ascii="Arial" w:hAnsi="Arial" w:cs="Arial"/>
          <w:b/>
          <w:sz w:val="28"/>
        </w:rPr>
        <w:t>17 de agosto del 2016</w:t>
      </w:r>
    </w:p>
    <w:p w:rsidR="001C1CE4" w:rsidRPr="00725707" w:rsidRDefault="001C1CE4" w:rsidP="001C1CE4">
      <w:pPr>
        <w:spacing w:after="0" w:line="360" w:lineRule="auto"/>
        <w:jc w:val="right"/>
        <w:rPr>
          <w:rFonts w:ascii="Arial" w:hAnsi="Arial" w:cs="Arial"/>
          <w:b/>
          <w:sz w:val="24"/>
        </w:rPr>
      </w:pPr>
      <w:r w:rsidRPr="00725707">
        <w:rPr>
          <w:rFonts w:ascii="Arial" w:hAnsi="Arial" w:cs="Arial"/>
          <w:b/>
          <w:sz w:val="24"/>
        </w:rPr>
        <w:t>Dra. Hilda Sancho Ugalde</w:t>
      </w:r>
    </w:p>
    <w:p w:rsidR="001C1CE4" w:rsidRPr="00725707" w:rsidRDefault="001C1CE4" w:rsidP="001C1CE4">
      <w:pPr>
        <w:spacing w:after="0" w:line="360" w:lineRule="auto"/>
        <w:jc w:val="both"/>
        <w:rPr>
          <w:rFonts w:ascii="Arial" w:hAnsi="Arial" w:cs="Arial"/>
          <w:b/>
        </w:rPr>
      </w:pPr>
    </w:p>
    <w:p w:rsidR="001C1CE4" w:rsidRPr="00725707" w:rsidRDefault="001C1CE4" w:rsidP="001C1CE4">
      <w:pPr>
        <w:spacing w:after="0" w:line="360" w:lineRule="auto"/>
        <w:jc w:val="both"/>
        <w:rPr>
          <w:rFonts w:ascii="Arial" w:hAnsi="Arial" w:cs="Arial"/>
          <w:b/>
        </w:rPr>
      </w:pPr>
    </w:p>
    <w:p w:rsidR="001E3633" w:rsidRPr="00725707" w:rsidRDefault="001C1CE4" w:rsidP="001E3633">
      <w:pPr>
        <w:keepNext/>
        <w:spacing w:after="0" w:line="360" w:lineRule="auto"/>
        <w:jc w:val="center"/>
      </w:pPr>
      <w:r w:rsidRPr="00725707">
        <w:rPr>
          <w:rFonts w:ascii="Arial" w:hAnsi="Arial" w:cs="Arial"/>
          <w:b/>
          <w:noProof/>
          <w:lang w:val="es-ES" w:eastAsia="es-ES"/>
        </w:rPr>
        <w:drawing>
          <wp:inline distT="0" distB="0" distL="0" distR="0">
            <wp:extent cx="5605145" cy="4203700"/>
            <wp:effectExtent l="19050" t="0" r="0" b="0"/>
            <wp:docPr id="1" name="Imagen 1" descr="U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R"/>
                    <pic:cNvPicPr>
                      <a:picLocks noChangeAspect="1" noChangeArrowheads="1"/>
                    </pic:cNvPicPr>
                  </pic:nvPicPr>
                  <pic:blipFill>
                    <a:blip r:embed="rId7" cstate="print"/>
                    <a:srcRect/>
                    <a:stretch>
                      <a:fillRect/>
                    </a:stretch>
                  </pic:blipFill>
                  <pic:spPr bwMode="auto">
                    <a:xfrm>
                      <a:off x="0" y="0"/>
                      <a:ext cx="5605145" cy="4203700"/>
                    </a:xfrm>
                    <a:prstGeom prst="rect">
                      <a:avLst/>
                    </a:prstGeom>
                    <a:noFill/>
                    <a:ln w="9525">
                      <a:noFill/>
                      <a:miter lim="800000"/>
                      <a:headEnd/>
                      <a:tailEnd/>
                    </a:ln>
                  </pic:spPr>
                </pic:pic>
              </a:graphicData>
            </a:graphic>
          </wp:inline>
        </w:drawing>
      </w:r>
    </w:p>
    <w:p w:rsidR="001C1CE4" w:rsidRPr="00725707" w:rsidRDefault="001E3633" w:rsidP="001E3633">
      <w:pPr>
        <w:pStyle w:val="Epgrafe"/>
        <w:jc w:val="center"/>
        <w:rPr>
          <w:rFonts w:ascii="Arial" w:hAnsi="Arial" w:cs="Arial"/>
          <w:b w:val="0"/>
          <w:color w:val="auto"/>
        </w:rPr>
      </w:pPr>
      <w:r w:rsidRPr="00725707">
        <w:rPr>
          <w:color w:val="auto"/>
        </w:rPr>
        <w:t xml:space="preserve">Ilustración </w:t>
      </w:r>
      <w:r w:rsidR="009021FD" w:rsidRPr="00725707">
        <w:rPr>
          <w:color w:val="auto"/>
        </w:rPr>
        <w:fldChar w:fldCharType="begin"/>
      </w:r>
      <w:r w:rsidRPr="00725707">
        <w:rPr>
          <w:color w:val="auto"/>
        </w:rPr>
        <w:instrText xml:space="preserve"> SEQ Ilustración \* ARABIC </w:instrText>
      </w:r>
      <w:r w:rsidR="009021FD" w:rsidRPr="00725707">
        <w:rPr>
          <w:color w:val="auto"/>
        </w:rPr>
        <w:fldChar w:fldCharType="separate"/>
      </w:r>
      <w:r w:rsidR="00265EC7">
        <w:rPr>
          <w:noProof/>
          <w:color w:val="auto"/>
        </w:rPr>
        <w:t>1</w:t>
      </w:r>
      <w:r w:rsidR="009021FD" w:rsidRPr="00725707">
        <w:rPr>
          <w:color w:val="auto"/>
        </w:rPr>
        <w:fldChar w:fldCharType="end"/>
      </w:r>
      <w:r w:rsidRPr="00725707">
        <w:rPr>
          <w:color w:val="auto"/>
        </w:rPr>
        <w:t>. Escuela de Estudios Generales, UCR</w:t>
      </w:r>
    </w:p>
    <w:p w:rsidR="001C1CE4" w:rsidRPr="00725707" w:rsidRDefault="001C1CE4" w:rsidP="001C1CE4">
      <w:pPr>
        <w:spacing w:after="0" w:line="240" w:lineRule="auto"/>
        <w:rPr>
          <w:rFonts w:ascii="Arial" w:hAnsi="Arial" w:cs="Arial"/>
          <w:b/>
          <w:noProof/>
          <w:lang w:eastAsia="es-CR"/>
        </w:rPr>
      </w:pPr>
      <w:r w:rsidRPr="00725707">
        <w:rPr>
          <w:rFonts w:ascii="Arial" w:hAnsi="Arial" w:cs="Arial"/>
          <w:b/>
          <w:noProof/>
          <w:lang w:eastAsia="es-CR"/>
        </w:rPr>
        <w:br w:type="page"/>
      </w:r>
    </w:p>
    <w:p w:rsidR="001C1CE4" w:rsidRPr="00725707" w:rsidRDefault="001C1CE4" w:rsidP="001C1CE4">
      <w:pPr>
        <w:keepNext/>
        <w:spacing w:after="0" w:line="360" w:lineRule="auto"/>
        <w:jc w:val="center"/>
      </w:pPr>
      <w:r w:rsidRPr="00725707">
        <w:rPr>
          <w:rFonts w:ascii="Arial" w:hAnsi="Arial" w:cs="Arial"/>
          <w:b/>
          <w:noProof/>
          <w:lang w:val="es-ES" w:eastAsia="es-ES"/>
        </w:rPr>
        <w:lastRenderedPageBreak/>
        <w:drawing>
          <wp:inline distT="0" distB="0" distL="0" distR="0">
            <wp:extent cx="1080770" cy="1531620"/>
            <wp:effectExtent l="19050" t="0" r="5080" b="0"/>
            <wp:docPr id="50" name="Imagen 1" descr="C:\Users\Dra Hilda Sancho\Documents\Conferencia inaugural U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ra Hilda Sancho\Documents\Conferencia inaugural UCR\images.jpg"/>
                    <pic:cNvPicPr>
                      <a:picLocks noChangeAspect="1" noChangeArrowheads="1"/>
                    </pic:cNvPicPr>
                  </pic:nvPicPr>
                  <pic:blipFill>
                    <a:blip r:embed="rId8" cstate="print"/>
                    <a:srcRect/>
                    <a:stretch>
                      <a:fillRect/>
                    </a:stretch>
                  </pic:blipFill>
                  <pic:spPr bwMode="auto">
                    <a:xfrm>
                      <a:off x="0" y="0"/>
                      <a:ext cx="1080770" cy="1531620"/>
                    </a:xfrm>
                    <a:prstGeom prst="rect">
                      <a:avLst/>
                    </a:prstGeom>
                    <a:noFill/>
                    <a:ln w="9525">
                      <a:noFill/>
                      <a:miter lim="800000"/>
                      <a:headEnd/>
                      <a:tailEnd/>
                    </a:ln>
                  </pic:spPr>
                </pic:pic>
              </a:graphicData>
            </a:graphic>
          </wp:inline>
        </w:drawing>
      </w:r>
    </w:p>
    <w:p w:rsidR="001C1CE4" w:rsidRPr="00725707" w:rsidRDefault="001C1CE4" w:rsidP="001C1CE4">
      <w:pPr>
        <w:pStyle w:val="Epgrafe"/>
        <w:jc w:val="center"/>
        <w:rPr>
          <w:rFonts w:ascii="Arial" w:hAnsi="Arial" w:cs="Arial"/>
          <w:b w:val="0"/>
          <w:noProof/>
          <w:color w:val="auto"/>
          <w:lang w:eastAsia="es-CR"/>
        </w:rPr>
      </w:pPr>
      <w:r w:rsidRPr="00725707">
        <w:rPr>
          <w:color w:val="auto"/>
        </w:rPr>
        <w:t xml:space="preserve">Ilustración </w:t>
      </w:r>
      <w:r w:rsidR="009021FD" w:rsidRPr="00725707">
        <w:rPr>
          <w:color w:val="auto"/>
        </w:rPr>
        <w:fldChar w:fldCharType="begin"/>
      </w:r>
      <w:r w:rsidRPr="00725707">
        <w:rPr>
          <w:color w:val="auto"/>
        </w:rPr>
        <w:instrText xml:space="preserve"> SEQ Ilustración \* ARABIC </w:instrText>
      </w:r>
      <w:r w:rsidR="009021FD" w:rsidRPr="00725707">
        <w:rPr>
          <w:color w:val="auto"/>
        </w:rPr>
        <w:fldChar w:fldCharType="separate"/>
      </w:r>
      <w:r w:rsidR="00265EC7">
        <w:rPr>
          <w:noProof/>
          <w:color w:val="auto"/>
        </w:rPr>
        <w:t>2</w:t>
      </w:r>
      <w:r w:rsidR="009021FD" w:rsidRPr="00725707">
        <w:rPr>
          <w:color w:val="auto"/>
        </w:rPr>
        <w:fldChar w:fldCharType="end"/>
      </w:r>
      <w:r w:rsidRPr="00725707">
        <w:rPr>
          <w:color w:val="auto"/>
        </w:rPr>
        <w:t>. Rodrigo Facio Brenes</w:t>
      </w:r>
    </w:p>
    <w:p w:rsidR="001C1CE4" w:rsidRPr="00725707" w:rsidRDefault="001C1CE4" w:rsidP="001C1CE4">
      <w:pPr>
        <w:spacing w:after="0" w:line="360" w:lineRule="auto"/>
        <w:jc w:val="center"/>
        <w:rPr>
          <w:rFonts w:ascii="Arial" w:hAnsi="Arial" w:cs="Arial"/>
          <w:b/>
          <w:noProof/>
          <w:lang w:eastAsia="es-CR"/>
        </w:rPr>
      </w:pPr>
    </w:p>
    <w:p w:rsidR="001C1CE4" w:rsidRPr="00725707" w:rsidRDefault="001C1CE4" w:rsidP="0063248E">
      <w:pPr>
        <w:spacing w:after="0" w:line="360" w:lineRule="auto"/>
        <w:jc w:val="center"/>
        <w:rPr>
          <w:rFonts w:ascii="Arial" w:hAnsi="Arial" w:cs="Arial"/>
          <w:b/>
          <w:sz w:val="24"/>
        </w:rPr>
      </w:pPr>
      <w:r w:rsidRPr="00725707">
        <w:rPr>
          <w:rFonts w:ascii="Arial" w:hAnsi="Arial" w:cs="Arial"/>
          <w:b/>
          <w:sz w:val="24"/>
        </w:rPr>
        <w:t>PREÁMBULO</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La Universidad de Costa Rica, ha sido la institución que desde su creación en el año 1940, ha venido formando los cuadros del recurso humano nacional, con el objetivo insoslayable de contribuir al bien común</w:t>
      </w:r>
      <w:r w:rsidR="000131F1" w:rsidRPr="00725707">
        <w:rPr>
          <w:rFonts w:ascii="Arial" w:hAnsi="Arial" w:cs="Arial"/>
        </w:rPr>
        <w:t>, como se indica en el Estatuto Orgánico</w:t>
      </w:r>
      <w:r w:rsidRPr="00725707">
        <w:rPr>
          <w:rFonts w:ascii="Arial" w:hAnsi="Arial" w:cs="Arial"/>
        </w:rPr>
        <w:t>.</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Ha pasado por periodos de auge y otros de “depresión económica” debido a los vaivenes del financiamiento estatal, </w:t>
      </w:r>
      <w:r w:rsidR="000131F1" w:rsidRPr="00725707">
        <w:rPr>
          <w:rFonts w:ascii="Arial" w:hAnsi="Arial" w:cs="Arial"/>
        </w:rPr>
        <w:t>que han incidido en la Institución, pero que siempre ha cumplido con sus labores fundamentales: Investigación. Docencia y Acción Social.</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Son cientos de miles los formados en esta Alma Mater que han contribuido al desarrollo del país en general, e inclusive, han aportado sus conocimientos en la mejoría de las condiciones de vida de otros países de la región y fuera de la misma.</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No es extraño entonces, que nuestra Benemérita institución haya contribuido en forma importante al desarrollo de la Caja Costarricense del Seguro Social</w:t>
      </w:r>
      <w:r w:rsidR="000131F1" w:rsidRPr="00725707">
        <w:rPr>
          <w:rFonts w:ascii="Arial" w:hAnsi="Arial" w:cs="Arial"/>
        </w:rPr>
        <w:t xml:space="preserve"> como</w:t>
      </w:r>
      <w:r w:rsidRPr="00725707">
        <w:rPr>
          <w:rFonts w:ascii="Arial" w:hAnsi="Arial" w:cs="Arial"/>
        </w:rPr>
        <w:t xml:space="preserve"> institución emblemática en nuestro territorio, toda vez que es la que brinda los servicios requeridos para el mantenimiento de la salud y la curación de muy diversas patologías que aquejan al ser humano, en nuestro país, con una cobertura que se pretende universal y equitativa, sin ningún tipo de discriminación.</w:t>
      </w:r>
    </w:p>
    <w:p w:rsidR="001C1CE4" w:rsidRPr="00725707" w:rsidRDefault="001C1CE4" w:rsidP="001C1CE4">
      <w:pPr>
        <w:pStyle w:val="Prrafodelista"/>
        <w:spacing w:after="0" w:line="360" w:lineRule="auto"/>
        <w:ind w:left="0"/>
        <w:jc w:val="both"/>
        <w:rPr>
          <w:rFonts w:ascii="Arial" w:hAnsi="Arial" w:cs="Arial"/>
        </w:rPr>
      </w:pPr>
    </w:p>
    <w:p w:rsidR="00C31146" w:rsidRPr="00725707" w:rsidRDefault="001C1CE4" w:rsidP="00C31146">
      <w:pPr>
        <w:pStyle w:val="Prrafodelista"/>
        <w:spacing w:after="0" w:line="360" w:lineRule="auto"/>
        <w:ind w:left="0"/>
        <w:jc w:val="both"/>
        <w:rPr>
          <w:rFonts w:ascii="Arial" w:hAnsi="Arial" w:cs="Arial"/>
        </w:rPr>
      </w:pPr>
      <w:r w:rsidRPr="00725707">
        <w:rPr>
          <w:rFonts w:ascii="Arial" w:hAnsi="Arial" w:cs="Arial"/>
        </w:rPr>
        <w:t>Ha correspondido a la Universidad de Costa Rica la formación de ese recurso humano, altamente calificado en lo</w:t>
      </w:r>
      <w:r w:rsidR="00C31146" w:rsidRPr="00725707">
        <w:rPr>
          <w:rFonts w:ascii="Arial" w:hAnsi="Arial" w:cs="Arial"/>
        </w:rPr>
        <w:t xml:space="preserve">s campos profesional, científico </w:t>
      </w:r>
      <w:r w:rsidRPr="00725707">
        <w:rPr>
          <w:rFonts w:ascii="Arial" w:hAnsi="Arial" w:cs="Arial"/>
        </w:rPr>
        <w:t xml:space="preserve">y técnico, así como con un alto sentido humanístico y colaborativo, </w:t>
      </w:r>
      <w:r w:rsidR="00C31146" w:rsidRPr="00725707">
        <w:rPr>
          <w:rFonts w:ascii="Arial" w:hAnsi="Arial" w:cs="Arial"/>
        </w:rPr>
        <w:t xml:space="preserve">para cubrir todo el país con servicios de salud de alta calidad, los cuales, han contribuido a alcanzar los índices de salud de los que gozamos actualmente los costarricense, y que se equiparan a los de aquellos países, con mayor </w:t>
      </w:r>
      <w:r w:rsidR="00C31146" w:rsidRPr="00725707">
        <w:rPr>
          <w:rFonts w:ascii="Arial" w:hAnsi="Arial" w:cs="Arial"/>
        </w:rPr>
        <w:lastRenderedPageBreak/>
        <w:t>riqueza y desarrollo que el nuestro: Un índice de mortalidad infantil de los más bajos a nivel mundial y una esperanza de vida muy elevada, así como desaparición de una serie de enfermedades infecto-contagiosas que se manifestaban en los distintos estratos sociales de nuestra población.</w:t>
      </w:r>
    </w:p>
    <w:p w:rsidR="001C1CE4" w:rsidRPr="00725707" w:rsidRDefault="001C1CE4" w:rsidP="001C1CE4">
      <w:pPr>
        <w:pStyle w:val="Prrafodelista"/>
        <w:spacing w:after="0" w:line="360" w:lineRule="auto"/>
        <w:ind w:left="0"/>
        <w:jc w:val="both"/>
        <w:rPr>
          <w:rFonts w:ascii="Arial" w:hAnsi="Arial" w:cs="Arial"/>
        </w:rPr>
      </w:pPr>
    </w:p>
    <w:p w:rsidR="00C31146" w:rsidRPr="00725707" w:rsidRDefault="00C31146" w:rsidP="00C31146">
      <w:pPr>
        <w:pStyle w:val="Prrafodelista"/>
        <w:spacing w:after="0" w:line="360" w:lineRule="auto"/>
        <w:ind w:left="0"/>
        <w:jc w:val="both"/>
        <w:rPr>
          <w:rFonts w:ascii="Arial" w:hAnsi="Arial" w:cs="Arial"/>
        </w:rPr>
      </w:pPr>
      <w:r w:rsidRPr="00725707">
        <w:rPr>
          <w:rFonts w:ascii="Arial" w:hAnsi="Arial" w:cs="Arial"/>
        </w:rPr>
        <w:t xml:space="preserve">Desde la Academia de Eméritos consideramos insoslayable esta tarea de exponer algunos aspectos de esta importante contribución de la Universidad de Costa Rica al desarrollo de nuestro país en lo económico, político, social, cultural y específicamente a la consolidación de la prestación de servicios de salud por parte de la Caja Costarricense del Seguro Social. </w:t>
      </w:r>
    </w:p>
    <w:p w:rsidR="00C31146" w:rsidRPr="00725707" w:rsidRDefault="00C31146" w:rsidP="00C31146">
      <w:pPr>
        <w:pStyle w:val="Prrafodelista"/>
        <w:spacing w:after="0" w:line="360" w:lineRule="auto"/>
        <w:ind w:left="0"/>
        <w:jc w:val="both"/>
        <w:rPr>
          <w:rFonts w:ascii="Arial" w:hAnsi="Arial" w:cs="Arial"/>
        </w:rPr>
      </w:pPr>
    </w:p>
    <w:p w:rsidR="00C31146" w:rsidRPr="00725707" w:rsidRDefault="00C31146" w:rsidP="00C31146">
      <w:pPr>
        <w:pStyle w:val="Prrafodelista"/>
        <w:spacing w:after="0" w:line="360" w:lineRule="auto"/>
        <w:ind w:left="0"/>
        <w:jc w:val="both"/>
        <w:rPr>
          <w:rFonts w:ascii="Arial" w:hAnsi="Arial" w:cs="Arial"/>
        </w:rPr>
      </w:pPr>
      <w:r w:rsidRPr="00725707">
        <w:rPr>
          <w:rFonts w:ascii="Arial" w:hAnsi="Arial" w:cs="Arial"/>
        </w:rPr>
        <w:t xml:space="preserve">Se expondrán aspectos puntuales referidos al campo de la salud, en relación con las escuela propias de esa Área: Medicina, Farmacia, Odontología, Microbiología, Salud Pública, Enfermería, Tecnologías en Salud y Nutrición, sin pretender cubrir en forma exhaustiva este vasto campo, pero si con el objetivo de dejar plasmado la importante contribución universitaria al desarrollo de nuestro país en relación con el derecho constitucional a la Salud. </w:t>
      </w:r>
    </w:p>
    <w:p w:rsidR="00C31146" w:rsidRPr="00725707" w:rsidRDefault="00C31146" w:rsidP="006D375B">
      <w:pPr>
        <w:rPr>
          <w:rFonts w:ascii="Arial" w:hAnsi="Arial" w:cs="Arial"/>
        </w:rPr>
      </w:pPr>
      <w:r w:rsidRPr="00725707">
        <w:rPr>
          <w:rFonts w:ascii="Arial" w:hAnsi="Arial" w:cs="Arial"/>
        </w:rPr>
        <w:t>Empezaremos con la observación de un gráfico de los graduados universitarios por área en el periodo de 1998 al 2007,  y observemos el gráfico denotado en azul que se refiere al Área de la Salud.</w:t>
      </w:r>
    </w:p>
    <w:p w:rsidR="006D375B" w:rsidRPr="00725707" w:rsidRDefault="006D375B" w:rsidP="006D375B">
      <w:pPr>
        <w:rPr>
          <w:rFonts w:ascii="Arial" w:hAnsi="Arial" w:cs="Arial"/>
        </w:rPr>
      </w:pPr>
    </w:p>
    <w:p w:rsidR="001C1CE4" w:rsidRPr="00725707" w:rsidRDefault="006D375B" w:rsidP="001C1CE4">
      <w:pPr>
        <w:pStyle w:val="Prrafodelista"/>
        <w:spacing w:after="0" w:line="360" w:lineRule="auto"/>
        <w:ind w:left="360"/>
        <w:jc w:val="center"/>
        <w:rPr>
          <w:rFonts w:ascii="Arial" w:hAnsi="Arial" w:cs="Arial"/>
          <w:b/>
        </w:rPr>
      </w:pPr>
      <w:r w:rsidRPr="00725707">
        <w:rPr>
          <w:rFonts w:ascii="Arial" w:hAnsi="Arial" w:cs="Arial"/>
          <w:b/>
          <w:noProof/>
          <w:lang w:val="es-ES" w:eastAsia="es-ES"/>
        </w:rPr>
        <w:lastRenderedPageBreak/>
        <w:drawing>
          <wp:inline distT="0" distB="0" distL="0" distR="0">
            <wp:extent cx="4536000" cy="3759150"/>
            <wp:effectExtent l="0" t="0" r="0" b="0"/>
            <wp:docPr id="14" name="Imagen 4" descr="http://oplau.ucr.ac.cr/estadisticas_resumen/cuadros/docencia/graduados/d164_graduados_licenciatura_por_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oplau.ucr.ac.cr/estadisticas_resumen/cuadros/docencia/graduados/d164_graduados_licenciatura_por_areas.jpg"/>
                    <pic:cNvPicPr>
                      <a:picLocks noChangeAspect="1" noChangeArrowheads="1"/>
                    </pic:cNvPicPr>
                  </pic:nvPicPr>
                  <pic:blipFill>
                    <a:blip r:embed="rId9" cstate="print"/>
                    <a:srcRect/>
                    <a:stretch>
                      <a:fillRect/>
                    </a:stretch>
                  </pic:blipFill>
                  <pic:spPr bwMode="auto">
                    <a:xfrm>
                      <a:off x="0" y="0"/>
                      <a:ext cx="4536000" cy="3759150"/>
                    </a:xfrm>
                    <a:prstGeom prst="rect">
                      <a:avLst/>
                    </a:prstGeom>
                    <a:noFill/>
                    <a:ln w="9525">
                      <a:noFill/>
                      <a:miter lim="800000"/>
                      <a:headEnd/>
                      <a:tailEnd/>
                    </a:ln>
                  </pic:spPr>
                </pic:pic>
              </a:graphicData>
            </a:graphic>
          </wp:inline>
        </w:drawing>
      </w:r>
    </w:p>
    <w:p w:rsidR="001C1CE4" w:rsidRPr="00725707" w:rsidRDefault="001C1CE4" w:rsidP="006D375B">
      <w:pPr>
        <w:spacing w:after="0" w:line="360" w:lineRule="auto"/>
        <w:rPr>
          <w:rFonts w:ascii="Arial" w:hAnsi="Arial" w:cs="Arial"/>
          <w:b/>
        </w:rPr>
      </w:pPr>
      <w:r w:rsidRPr="00725707">
        <w:rPr>
          <w:rFonts w:ascii="Arial" w:hAnsi="Arial" w:cs="Arial"/>
          <w:b/>
        </w:rPr>
        <w:br w:type="page"/>
      </w:r>
      <w:r w:rsidR="0063248E" w:rsidRPr="00725707">
        <w:rPr>
          <w:rFonts w:ascii="Arial" w:hAnsi="Arial" w:cs="Arial"/>
          <w:b/>
          <w:sz w:val="24"/>
        </w:rPr>
        <w:lastRenderedPageBreak/>
        <w:t>NACIMIENTO DE LA UNIVERSIDAD DE COSTA RICA</w:t>
      </w:r>
    </w:p>
    <w:p w:rsidR="001C1CE4" w:rsidRPr="00725707" w:rsidRDefault="001C1CE4" w:rsidP="001C1CE4">
      <w:pPr>
        <w:pStyle w:val="Prrafodelista"/>
        <w:spacing w:after="0" w:line="360" w:lineRule="auto"/>
        <w:ind w:left="0"/>
        <w:jc w:val="both"/>
        <w:rPr>
          <w:rFonts w:ascii="Arial" w:hAnsi="Arial" w:cs="Arial"/>
        </w:rPr>
      </w:pPr>
    </w:p>
    <w:p w:rsidR="0063248E"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En la primera mitad del Siglo XX, concretamente en 1940, se crea la Universidad de Costa Rica, con la Facultad de Ciencias, iniciando con Ciencias Biológicas y Fisicoquímica y en 1945 incorpora el campo de la Fisicomatemática.  </w:t>
      </w:r>
    </w:p>
    <w:p w:rsidR="0063248E" w:rsidRPr="00725707" w:rsidRDefault="0063248E" w:rsidP="001C1CE4">
      <w:pPr>
        <w:pStyle w:val="Prrafodelista"/>
        <w:spacing w:after="0" w:line="360" w:lineRule="auto"/>
        <w:ind w:left="0"/>
        <w:jc w:val="both"/>
        <w:rPr>
          <w:rFonts w:ascii="Arial" w:hAnsi="Arial" w:cs="Arial"/>
        </w:rPr>
      </w:pPr>
    </w:p>
    <w:p w:rsidR="0063248E" w:rsidRPr="00725707" w:rsidRDefault="0063248E" w:rsidP="0063248E">
      <w:pPr>
        <w:pStyle w:val="Prrafodelista"/>
        <w:spacing w:after="0" w:line="360" w:lineRule="auto"/>
        <w:ind w:left="0"/>
        <w:jc w:val="both"/>
        <w:rPr>
          <w:rFonts w:ascii="Arial" w:hAnsi="Arial" w:cs="Arial"/>
        </w:rPr>
      </w:pPr>
      <w:r w:rsidRPr="00725707">
        <w:rPr>
          <w:rFonts w:ascii="Arial" w:hAnsi="Arial" w:cs="Arial"/>
        </w:rPr>
        <w:t>Panorámica de su desarrollo.</w:t>
      </w:r>
    </w:p>
    <w:p w:rsidR="0063248E" w:rsidRPr="00725707" w:rsidRDefault="0063248E" w:rsidP="0063248E">
      <w:pPr>
        <w:spacing w:after="0" w:line="360" w:lineRule="auto"/>
        <w:jc w:val="both"/>
        <w:rPr>
          <w:rFonts w:ascii="Arial" w:eastAsia="Times New Roman" w:hAnsi="Arial" w:cs="Arial"/>
          <w:b/>
          <w:lang w:val="es-ES" w:eastAsia="es-ES"/>
        </w:rPr>
      </w:pPr>
      <w:r w:rsidRPr="00725707">
        <w:rPr>
          <w:rFonts w:ascii="Arial" w:eastAsia="Times New Roman" w:hAnsi="Arial" w:cs="Arial"/>
          <w:b/>
          <w:lang w:val="es-ES" w:eastAsia="es-ES"/>
        </w:rPr>
        <w:t>Antes de 1940:</w:t>
      </w:r>
    </w:p>
    <w:p w:rsidR="0063248E" w:rsidRPr="00725707" w:rsidRDefault="0063248E" w:rsidP="0063248E">
      <w:p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 xml:space="preserve">Pocas carreras dispersas (Derecho, </w:t>
      </w:r>
    </w:p>
    <w:p w:rsidR="0063248E" w:rsidRPr="00725707" w:rsidRDefault="0063248E" w:rsidP="0063248E">
      <w:p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Farmacia, Ed. Primaria, Agricultura).</w:t>
      </w:r>
    </w:p>
    <w:p w:rsidR="0063248E" w:rsidRPr="00725707" w:rsidRDefault="0063248E" w:rsidP="0063248E">
      <w:pPr>
        <w:spacing w:after="0" w:line="360" w:lineRule="auto"/>
        <w:jc w:val="both"/>
        <w:rPr>
          <w:rFonts w:ascii="Arial" w:eastAsia="Times New Roman" w:hAnsi="Arial" w:cs="Arial"/>
          <w:b/>
          <w:lang w:val="es-ES" w:eastAsia="es-ES"/>
        </w:rPr>
      </w:pPr>
    </w:p>
    <w:p w:rsidR="0063248E" w:rsidRPr="00725707" w:rsidRDefault="0063248E" w:rsidP="0063248E">
      <w:pPr>
        <w:spacing w:after="0" w:line="360" w:lineRule="auto"/>
        <w:jc w:val="both"/>
        <w:rPr>
          <w:rFonts w:ascii="Arial" w:eastAsia="Times New Roman" w:hAnsi="Arial" w:cs="Arial"/>
          <w:b/>
          <w:lang w:val="es-ES" w:eastAsia="es-ES"/>
        </w:rPr>
      </w:pPr>
      <w:r w:rsidRPr="00725707">
        <w:rPr>
          <w:rFonts w:ascii="Arial" w:eastAsia="Times New Roman" w:hAnsi="Arial" w:cs="Arial"/>
          <w:b/>
          <w:lang w:val="es-ES" w:eastAsia="es-ES"/>
        </w:rPr>
        <w:t>De 1940 a 1970:</w:t>
      </w:r>
    </w:p>
    <w:p w:rsidR="0063248E" w:rsidRPr="00725707" w:rsidRDefault="0063248E" w:rsidP="0063248E">
      <w:p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Creación, expansión y consolidación de la Universidad de Costa Rica.</w:t>
      </w:r>
    </w:p>
    <w:p w:rsidR="0063248E" w:rsidRPr="00725707" w:rsidRDefault="0063248E" w:rsidP="0063248E">
      <w:pPr>
        <w:spacing w:after="0" w:line="360" w:lineRule="auto"/>
        <w:jc w:val="both"/>
        <w:rPr>
          <w:rFonts w:ascii="Arial" w:eastAsia="Times New Roman" w:hAnsi="Arial" w:cs="Arial"/>
          <w:lang w:val="es-ES" w:eastAsia="es-ES"/>
        </w:rPr>
      </w:pPr>
    </w:p>
    <w:p w:rsidR="0063248E" w:rsidRPr="00725707" w:rsidRDefault="0063248E" w:rsidP="0063248E">
      <w:pPr>
        <w:spacing w:after="0" w:line="360" w:lineRule="auto"/>
        <w:jc w:val="both"/>
        <w:rPr>
          <w:rFonts w:ascii="Arial" w:eastAsia="Times New Roman" w:hAnsi="Arial" w:cs="Arial"/>
          <w:b/>
          <w:lang w:val="es-ES" w:eastAsia="es-ES"/>
        </w:rPr>
      </w:pPr>
      <w:r w:rsidRPr="00725707">
        <w:rPr>
          <w:rFonts w:ascii="Arial" w:eastAsia="Times New Roman" w:hAnsi="Arial" w:cs="Arial"/>
          <w:b/>
          <w:lang w:val="es-ES" w:eastAsia="es-ES"/>
        </w:rPr>
        <w:t>De 1970 a 1980</w:t>
      </w:r>
    </w:p>
    <w:p w:rsidR="0063248E" w:rsidRPr="00725707" w:rsidRDefault="0063248E" w:rsidP="0063248E">
      <w:pPr>
        <w:spacing w:after="0" w:line="360" w:lineRule="auto"/>
        <w:jc w:val="both"/>
        <w:rPr>
          <w:rFonts w:ascii="Arial" w:eastAsia="Times New Roman" w:hAnsi="Arial" w:cs="Arial"/>
          <w:b/>
          <w:lang w:val="es-ES" w:eastAsia="es-ES"/>
        </w:rPr>
      </w:pPr>
    </w:p>
    <w:p w:rsidR="0063248E" w:rsidRPr="00725707" w:rsidRDefault="0063248E" w:rsidP="0063248E">
      <w:p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Diversificación de la educación superior estatal: Creación de otras universidades (ITCR, UNA, UNED) y de instituciones Parauniversitarias (ECAG, CUC, CUP, CUNA)</w:t>
      </w:r>
    </w:p>
    <w:p w:rsidR="0063248E" w:rsidRPr="00725707" w:rsidRDefault="0063248E" w:rsidP="0063248E">
      <w:p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 xml:space="preserve">Creación de las sedes regionales universitarias </w:t>
      </w:r>
    </w:p>
    <w:p w:rsidR="0063248E" w:rsidRPr="00725707" w:rsidRDefault="0063248E" w:rsidP="0063248E">
      <w:pPr>
        <w:spacing w:after="0" w:line="360" w:lineRule="auto"/>
        <w:jc w:val="both"/>
        <w:rPr>
          <w:rFonts w:ascii="Arial" w:eastAsia="Times New Roman" w:hAnsi="Arial" w:cs="Arial"/>
          <w:lang w:val="es-ES" w:eastAsia="es-ES"/>
        </w:rPr>
      </w:pPr>
    </w:p>
    <w:p w:rsidR="0063248E" w:rsidRPr="00725707" w:rsidRDefault="0063248E" w:rsidP="0063248E">
      <w:pPr>
        <w:spacing w:after="0" w:line="360" w:lineRule="auto"/>
        <w:jc w:val="both"/>
        <w:rPr>
          <w:rFonts w:ascii="Arial" w:eastAsia="Times New Roman" w:hAnsi="Arial" w:cs="Arial"/>
          <w:lang w:val="es-ES" w:eastAsia="es-ES"/>
        </w:rPr>
      </w:pPr>
      <w:r w:rsidRPr="00725707">
        <w:rPr>
          <w:rFonts w:ascii="Arial" w:eastAsia="Times New Roman" w:hAnsi="Arial" w:cs="Arial"/>
          <w:b/>
          <w:lang w:val="es-ES" w:eastAsia="es-ES"/>
        </w:rPr>
        <w:t>De 1980 en adelante</w:t>
      </w:r>
    </w:p>
    <w:p w:rsidR="0063248E" w:rsidRPr="00725707" w:rsidRDefault="0063248E" w:rsidP="0063248E">
      <w:p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Expansión de las universidades Públicas y de las  privadas e instituciones para universitarias privadas.</w:t>
      </w:r>
    </w:p>
    <w:p w:rsidR="0063248E" w:rsidRPr="00725707" w:rsidRDefault="0063248E" w:rsidP="0063248E">
      <w:pPr>
        <w:spacing w:after="0" w:line="360" w:lineRule="auto"/>
        <w:jc w:val="both"/>
        <w:rPr>
          <w:rFonts w:ascii="Arial" w:eastAsia="Times New Roman" w:hAnsi="Arial" w:cs="Arial"/>
          <w:lang w:val="es-ES" w:eastAsia="es-ES"/>
        </w:rPr>
      </w:pPr>
    </w:p>
    <w:p w:rsidR="0063248E" w:rsidRPr="00725707" w:rsidRDefault="0063248E" w:rsidP="0063248E">
      <w:p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 xml:space="preserve">Actualmente existen 52 universidades privadas, de las cuales: </w:t>
      </w:r>
    </w:p>
    <w:p w:rsidR="0063248E" w:rsidRPr="00725707" w:rsidRDefault="0063248E" w:rsidP="0063248E">
      <w:pPr>
        <w:pStyle w:val="Prrafodelista"/>
        <w:numPr>
          <w:ilvl w:val="0"/>
          <w:numId w:val="15"/>
        </w:num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 xml:space="preserve">Siete imparten la carrera de Medicina  y Cirugía </w:t>
      </w:r>
    </w:p>
    <w:p w:rsidR="0063248E" w:rsidRPr="00725707" w:rsidRDefault="0063248E" w:rsidP="0063248E">
      <w:pPr>
        <w:pStyle w:val="Prrafodelista"/>
        <w:numPr>
          <w:ilvl w:val="0"/>
          <w:numId w:val="15"/>
        </w:num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 xml:space="preserve">Ocho imparten Enfermería </w:t>
      </w:r>
    </w:p>
    <w:p w:rsidR="0063248E" w:rsidRPr="00725707" w:rsidRDefault="0063248E" w:rsidP="0063248E">
      <w:pPr>
        <w:pStyle w:val="Prrafodelista"/>
        <w:numPr>
          <w:ilvl w:val="0"/>
          <w:numId w:val="15"/>
        </w:num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Seis la carrera de licenciatura en  Nutrición</w:t>
      </w:r>
    </w:p>
    <w:p w:rsidR="0063248E" w:rsidRPr="00725707" w:rsidRDefault="0063248E" w:rsidP="0063248E">
      <w:pPr>
        <w:pStyle w:val="Prrafodelista"/>
        <w:numPr>
          <w:ilvl w:val="0"/>
          <w:numId w:val="15"/>
        </w:num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Cinco la carrera de Farmacia</w:t>
      </w:r>
    </w:p>
    <w:p w:rsidR="0063248E" w:rsidRPr="00725707" w:rsidRDefault="0063248E" w:rsidP="0063248E">
      <w:pPr>
        <w:pStyle w:val="Prrafodelista"/>
        <w:numPr>
          <w:ilvl w:val="0"/>
          <w:numId w:val="15"/>
        </w:num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 xml:space="preserve">Una la carrera de Microbiología y Química Clínica </w:t>
      </w:r>
    </w:p>
    <w:p w:rsidR="0063248E" w:rsidRPr="00725707" w:rsidRDefault="0063248E" w:rsidP="0063248E">
      <w:pPr>
        <w:pStyle w:val="Prrafodelista"/>
        <w:numPr>
          <w:ilvl w:val="0"/>
          <w:numId w:val="15"/>
        </w:num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 xml:space="preserve">Seis la carrera de  Fisioterapia </w:t>
      </w:r>
    </w:p>
    <w:p w:rsidR="0063248E" w:rsidRPr="00725707" w:rsidRDefault="0063248E" w:rsidP="0063248E">
      <w:pPr>
        <w:pStyle w:val="Prrafodelista"/>
        <w:numPr>
          <w:ilvl w:val="0"/>
          <w:numId w:val="15"/>
        </w:numPr>
        <w:spacing w:after="0" w:line="360" w:lineRule="auto"/>
        <w:jc w:val="both"/>
        <w:rPr>
          <w:rFonts w:ascii="Arial" w:eastAsia="Times New Roman" w:hAnsi="Arial" w:cs="Arial"/>
          <w:lang w:val="es-ES" w:eastAsia="es-ES"/>
        </w:rPr>
      </w:pPr>
      <w:r w:rsidRPr="00725707">
        <w:rPr>
          <w:rFonts w:ascii="Arial" w:eastAsia="Times New Roman" w:hAnsi="Arial" w:cs="Arial"/>
          <w:lang w:val="es-ES" w:eastAsia="es-ES"/>
        </w:rPr>
        <w:t xml:space="preserve">Tres la carrera de Odontología </w:t>
      </w:r>
    </w:p>
    <w:p w:rsidR="0063248E" w:rsidRPr="00725707" w:rsidRDefault="0063248E">
      <w:pPr>
        <w:rPr>
          <w:rFonts w:ascii="Arial" w:hAnsi="Arial" w:cs="Arial"/>
        </w:rPr>
      </w:pPr>
      <w:r w:rsidRPr="00725707">
        <w:rPr>
          <w:rFonts w:ascii="Arial" w:hAnsi="Arial" w:cs="Arial"/>
        </w:rPr>
        <w:br w:type="page"/>
      </w:r>
    </w:p>
    <w:p w:rsidR="0063248E" w:rsidRPr="00725707" w:rsidRDefault="0063248E" w:rsidP="0063248E">
      <w:pPr>
        <w:pStyle w:val="Prrafodelista"/>
        <w:spacing w:after="0" w:line="360" w:lineRule="auto"/>
        <w:ind w:left="0"/>
        <w:jc w:val="center"/>
        <w:rPr>
          <w:rFonts w:ascii="Arial" w:hAnsi="Arial" w:cs="Arial"/>
          <w:b/>
          <w:sz w:val="24"/>
        </w:rPr>
      </w:pPr>
      <w:r w:rsidRPr="00725707">
        <w:rPr>
          <w:rFonts w:ascii="Arial" w:hAnsi="Arial" w:cs="Arial"/>
          <w:b/>
          <w:sz w:val="24"/>
        </w:rPr>
        <w:lastRenderedPageBreak/>
        <w:t>DESARROLLO DEL ÁREA DE LA SALUD</w:t>
      </w:r>
    </w:p>
    <w:p w:rsidR="0063248E" w:rsidRPr="00725707" w:rsidRDefault="0063248E"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En 1947 se independiza la Sección de Química y se agrega una Sección de Bacteriología, para formar profesionales en Análisis Clínico con un nivel académico adecuado, esta sección posteriormente pasa a ser la Sección de Microbiología y a partir de 1956 se transforma </w:t>
      </w:r>
      <w:r w:rsidR="00C31146" w:rsidRPr="00725707">
        <w:rPr>
          <w:rFonts w:ascii="Arial" w:hAnsi="Arial" w:cs="Arial"/>
        </w:rPr>
        <w:t>en la Facultad de Microbiología, como se le conoce en la actualidad.</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Con la creación de la Universidad de Costa Rica simultáneamente se crea la Facultad de Cirugía Dental, inaugurándose el 16 de marzo de 1942, que en su desarrollo se transforma en la Facultad de Odontología.</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keepNext/>
        <w:spacing w:after="0" w:line="360" w:lineRule="auto"/>
        <w:ind w:left="0"/>
        <w:jc w:val="both"/>
      </w:pPr>
      <w:r w:rsidRPr="00725707">
        <w:rPr>
          <w:rFonts w:ascii="Arial" w:hAnsi="Arial" w:cs="Arial"/>
          <w:noProof/>
          <w:lang w:val="es-ES" w:eastAsia="es-ES"/>
        </w:rPr>
        <w:drawing>
          <wp:inline distT="0" distB="0" distL="0" distR="0">
            <wp:extent cx="1769423" cy="2398816"/>
            <wp:effectExtent l="0" t="0" r="2540" b="1905"/>
            <wp:docPr id="3" name="Imagen 2" descr="https://pbs.twimg.com/profile_images/2212770863/FOFB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pbs.twimg.com/profile_images/2212770863/FOFB_400x400.jpg"/>
                    <pic:cNvPicPr>
                      <a:picLocks noChangeAspect="1" noChangeArrowheads="1"/>
                    </pic:cNvPicPr>
                  </pic:nvPicPr>
                  <pic:blipFill>
                    <a:blip r:embed="rId10" cstate="print"/>
                    <a:srcRect/>
                    <a:stretch>
                      <a:fillRect/>
                    </a:stretch>
                  </pic:blipFill>
                  <pic:spPr bwMode="auto">
                    <a:xfrm>
                      <a:off x="0" y="0"/>
                      <a:ext cx="1769110" cy="2398392"/>
                    </a:xfrm>
                    <a:prstGeom prst="rect">
                      <a:avLst/>
                    </a:prstGeom>
                    <a:noFill/>
                    <a:ln w="9525">
                      <a:noFill/>
                      <a:miter lim="800000"/>
                      <a:headEnd/>
                      <a:tailEnd/>
                    </a:ln>
                  </pic:spPr>
                </pic:pic>
              </a:graphicData>
            </a:graphic>
          </wp:inline>
        </w:drawing>
      </w:r>
      <w:r w:rsidRPr="00725707">
        <w:rPr>
          <w:rFonts w:ascii="Arial" w:hAnsi="Arial" w:cs="Arial"/>
          <w:noProof/>
          <w:lang w:val="es-ES" w:eastAsia="es-ES"/>
        </w:rPr>
        <w:drawing>
          <wp:inline distT="0" distB="0" distL="0" distR="0">
            <wp:extent cx="3780000" cy="2401438"/>
            <wp:effectExtent l="0" t="0" r="0" b="0"/>
            <wp:docPr id="4" name="Imagen 4" descr="U35-ODONTO-750x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35-ODONTO-750x478"/>
                    <pic:cNvPicPr>
                      <a:picLocks noChangeAspect="1" noChangeArrowheads="1"/>
                    </pic:cNvPicPr>
                  </pic:nvPicPr>
                  <pic:blipFill>
                    <a:blip r:embed="rId11" cstate="print"/>
                    <a:srcRect/>
                    <a:stretch>
                      <a:fillRect/>
                    </a:stretch>
                  </pic:blipFill>
                  <pic:spPr bwMode="auto">
                    <a:xfrm>
                      <a:off x="0" y="0"/>
                      <a:ext cx="3780000" cy="2401438"/>
                    </a:xfrm>
                    <a:prstGeom prst="rect">
                      <a:avLst/>
                    </a:prstGeom>
                    <a:noFill/>
                    <a:ln w="9525">
                      <a:noFill/>
                      <a:miter lim="800000"/>
                      <a:headEnd/>
                      <a:tailEnd/>
                    </a:ln>
                  </pic:spPr>
                </pic:pic>
              </a:graphicData>
            </a:graphic>
          </wp:inline>
        </w:drawing>
      </w:r>
    </w:p>
    <w:p w:rsidR="001C1CE4" w:rsidRPr="00725707" w:rsidRDefault="001C1CE4" w:rsidP="001C1CE4">
      <w:pPr>
        <w:pStyle w:val="Epgrafe"/>
        <w:jc w:val="center"/>
        <w:rPr>
          <w:rFonts w:ascii="Arial" w:hAnsi="Arial" w:cs="Arial"/>
          <w:color w:val="auto"/>
        </w:rPr>
      </w:pPr>
      <w:r w:rsidRPr="00725707">
        <w:rPr>
          <w:color w:val="auto"/>
        </w:rPr>
        <w:t>Facultad de Odontología, UCR.</w:t>
      </w:r>
    </w:p>
    <w:p w:rsidR="001C1CE4" w:rsidRPr="00725707" w:rsidRDefault="001C1CE4" w:rsidP="001C1CE4">
      <w:pPr>
        <w:pStyle w:val="Prrafodelista"/>
        <w:spacing w:after="0" w:line="360" w:lineRule="auto"/>
        <w:ind w:left="0"/>
        <w:jc w:val="center"/>
        <w:rPr>
          <w:rFonts w:ascii="Arial" w:hAnsi="Arial" w:cs="Arial"/>
          <w:noProof/>
          <w:lang w:eastAsia="es-CR"/>
        </w:rPr>
      </w:pPr>
    </w:p>
    <w:p w:rsidR="001C1CE4" w:rsidRPr="00725707" w:rsidRDefault="001C1CE4" w:rsidP="001C1CE4">
      <w:pPr>
        <w:pStyle w:val="Prrafodelista"/>
        <w:spacing w:after="0" w:line="360" w:lineRule="auto"/>
        <w:ind w:left="0"/>
        <w:jc w:val="center"/>
        <w:rPr>
          <w:rFonts w:ascii="Arial" w:hAnsi="Arial" w:cs="Arial"/>
          <w:noProof/>
          <w:lang w:eastAsia="es-CR"/>
        </w:rPr>
      </w:pPr>
    </w:p>
    <w:p w:rsidR="001C1CE4" w:rsidRPr="00725707" w:rsidRDefault="001C1CE4" w:rsidP="001C1CE4">
      <w:pPr>
        <w:pStyle w:val="Prrafodelista"/>
        <w:spacing w:after="0" w:line="360" w:lineRule="auto"/>
        <w:ind w:left="0"/>
        <w:jc w:val="center"/>
        <w:rPr>
          <w:rFonts w:ascii="Arial" w:hAnsi="Arial" w:cs="Arial"/>
          <w:noProof/>
          <w:lang w:eastAsia="es-CR"/>
        </w:rPr>
      </w:pP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br w:type="page"/>
      </w:r>
      <w:r w:rsidRPr="00725707">
        <w:rPr>
          <w:rFonts w:ascii="Arial" w:hAnsi="Arial" w:cs="Arial"/>
        </w:rPr>
        <w:lastRenderedPageBreak/>
        <w:t xml:space="preserve">La Facultad de Farmacia creada en 1897, </w:t>
      </w:r>
      <w:r w:rsidR="00C31146" w:rsidRPr="00725707">
        <w:rPr>
          <w:rFonts w:ascii="Arial" w:hAnsi="Arial" w:cs="Arial"/>
        </w:rPr>
        <w:t xml:space="preserve">que </w:t>
      </w:r>
      <w:r w:rsidRPr="00725707">
        <w:rPr>
          <w:rFonts w:ascii="Arial" w:hAnsi="Arial" w:cs="Arial"/>
        </w:rPr>
        <w:t>desde 1941 forma parte de la Universidad de Costa Rica.</w:t>
      </w:r>
    </w:p>
    <w:p w:rsidR="001C1CE4" w:rsidRPr="00725707" w:rsidRDefault="001C1CE4" w:rsidP="001C1CE4">
      <w:pPr>
        <w:pStyle w:val="Prrafodelista"/>
        <w:keepNext/>
        <w:spacing w:after="0" w:line="360" w:lineRule="auto"/>
        <w:ind w:left="0"/>
        <w:jc w:val="center"/>
      </w:pPr>
      <w:r w:rsidRPr="00725707">
        <w:rPr>
          <w:rFonts w:ascii="Arial" w:hAnsi="Arial" w:cs="Arial"/>
          <w:noProof/>
          <w:lang w:val="es-ES" w:eastAsia="es-ES"/>
        </w:rPr>
        <w:drawing>
          <wp:inline distT="0" distB="0" distL="0" distR="0">
            <wp:extent cx="3996000" cy="3005273"/>
            <wp:effectExtent l="0" t="0" r="5080" b="5080"/>
            <wp:docPr id="5" name="Imagen 5" descr="farmacia-U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macia-UCR"/>
                    <pic:cNvPicPr>
                      <a:picLocks noChangeAspect="1" noChangeArrowheads="1"/>
                    </pic:cNvPicPr>
                  </pic:nvPicPr>
                  <pic:blipFill>
                    <a:blip r:embed="rId12" cstate="print"/>
                    <a:srcRect/>
                    <a:stretch>
                      <a:fillRect/>
                    </a:stretch>
                  </pic:blipFill>
                  <pic:spPr bwMode="auto">
                    <a:xfrm>
                      <a:off x="0" y="0"/>
                      <a:ext cx="3996000" cy="3005273"/>
                    </a:xfrm>
                    <a:prstGeom prst="rect">
                      <a:avLst/>
                    </a:prstGeom>
                    <a:noFill/>
                    <a:ln w="9525">
                      <a:noFill/>
                      <a:miter lim="800000"/>
                      <a:headEnd/>
                      <a:tailEnd/>
                    </a:ln>
                  </pic:spPr>
                </pic:pic>
              </a:graphicData>
            </a:graphic>
          </wp:inline>
        </w:drawing>
      </w:r>
    </w:p>
    <w:p w:rsidR="001C1CE4" w:rsidRPr="00725707" w:rsidRDefault="001C1CE4" w:rsidP="001C1CE4">
      <w:pPr>
        <w:pStyle w:val="Epgrafe"/>
        <w:jc w:val="center"/>
        <w:rPr>
          <w:rFonts w:ascii="Arial" w:hAnsi="Arial" w:cs="Arial"/>
          <w:color w:val="auto"/>
        </w:rPr>
      </w:pPr>
      <w:r w:rsidRPr="00725707">
        <w:rPr>
          <w:color w:val="auto"/>
        </w:rPr>
        <w:t>Facultad de Farmacia, UCR.</w:t>
      </w:r>
    </w:p>
    <w:p w:rsidR="001C1CE4" w:rsidRPr="00725707" w:rsidRDefault="001C1CE4" w:rsidP="001C1CE4">
      <w:pPr>
        <w:pStyle w:val="Prrafodelista"/>
        <w:spacing w:after="0" w:line="360" w:lineRule="auto"/>
        <w:ind w:left="0"/>
        <w:jc w:val="both"/>
        <w:rPr>
          <w:rFonts w:ascii="Arial" w:hAnsi="Arial" w:cs="Arial"/>
        </w:rPr>
      </w:pPr>
    </w:p>
    <w:p w:rsidR="0063248E" w:rsidRPr="00725707" w:rsidRDefault="001C1CE4" w:rsidP="0063248E">
      <w:pPr>
        <w:pStyle w:val="Prrafodelista"/>
        <w:spacing w:after="0" w:line="360" w:lineRule="auto"/>
        <w:ind w:left="0"/>
        <w:jc w:val="both"/>
        <w:rPr>
          <w:rFonts w:ascii="Arial" w:hAnsi="Arial" w:cs="Arial"/>
        </w:rPr>
      </w:pPr>
      <w:r w:rsidRPr="00725707">
        <w:rPr>
          <w:rFonts w:ascii="Arial" w:hAnsi="Arial" w:cs="Arial"/>
        </w:rPr>
        <w:t>La Escuela de Enfermería fue creada en 1917 bajo lo que se conocía como Facultad de Medicina, Cirugía y Farmacia de Costa Rica (actual Colegio de médicos y Cirujanos)</w:t>
      </w:r>
      <w:r w:rsidR="0063248E" w:rsidRPr="00725707">
        <w:rPr>
          <w:rFonts w:ascii="Arial" w:hAnsi="Arial" w:cs="Arial"/>
        </w:rPr>
        <w:t>,</w:t>
      </w:r>
      <w:r w:rsidRPr="00725707">
        <w:rPr>
          <w:rFonts w:ascii="Arial" w:hAnsi="Arial" w:cs="Arial"/>
        </w:rPr>
        <w:t xml:space="preserve"> </w:t>
      </w:r>
      <w:r w:rsidR="0063248E" w:rsidRPr="00725707">
        <w:rPr>
          <w:rFonts w:ascii="Arial" w:hAnsi="Arial" w:cs="Arial"/>
        </w:rPr>
        <w:t>en el Hospital San Juan de Dios, y en 1920 se fusiona con la Escuela de parteras.  En 1972 se convierte en Escuela Anexa de la Facultad de Medicina de la UCR: y en no es sino hasta 1977 que llega a formar parte de la Universidad de Costa Rica.</w:t>
      </w:r>
    </w:p>
    <w:p w:rsidR="001C1CE4" w:rsidRPr="00725707" w:rsidRDefault="001C1CE4" w:rsidP="0063248E">
      <w:pPr>
        <w:pStyle w:val="Prrafodelista"/>
        <w:spacing w:after="0" w:line="360" w:lineRule="auto"/>
        <w:ind w:left="0"/>
        <w:jc w:val="center"/>
      </w:pPr>
      <w:r w:rsidRPr="00725707">
        <w:rPr>
          <w:rFonts w:ascii="Arial" w:hAnsi="Arial" w:cs="Arial"/>
          <w:noProof/>
          <w:lang w:val="es-ES" w:eastAsia="es-ES"/>
        </w:rPr>
        <w:drawing>
          <wp:inline distT="0" distB="0" distL="0" distR="0">
            <wp:extent cx="3700130" cy="2849577"/>
            <wp:effectExtent l="0" t="0" r="0" b="8255"/>
            <wp:docPr id="6" name="Imagen 6" descr="fotosconsello-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sconsello-18"/>
                    <pic:cNvPicPr>
                      <a:picLocks noChangeAspect="1" noChangeArrowheads="1"/>
                    </pic:cNvPicPr>
                  </pic:nvPicPr>
                  <pic:blipFill>
                    <a:blip r:embed="rId13" cstate="print"/>
                    <a:srcRect/>
                    <a:stretch>
                      <a:fillRect/>
                    </a:stretch>
                  </pic:blipFill>
                  <pic:spPr bwMode="auto">
                    <a:xfrm>
                      <a:off x="0" y="0"/>
                      <a:ext cx="3705700" cy="2853867"/>
                    </a:xfrm>
                    <a:prstGeom prst="rect">
                      <a:avLst/>
                    </a:prstGeom>
                    <a:noFill/>
                    <a:ln w="9525">
                      <a:noFill/>
                      <a:miter lim="800000"/>
                      <a:headEnd/>
                      <a:tailEnd/>
                    </a:ln>
                  </pic:spPr>
                </pic:pic>
              </a:graphicData>
            </a:graphic>
          </wp:inline>
        </w:drawing>
      </w:r>
    </w:p>
    <w:p w:rsidR="001C1CE4" w:rsidRPr="00725707" w:rsidRDefault="001C1CE4" w:rsidP="001C1CE4">
      <w:pPr>
        <w:pStyle w:val="Epgrafe"/>
        <w:jc w:val="center"/>
        <w:rPr>
          <w:rFonts w:ascii="Arial" w:hAnsi="Arial" w:cs="Arial"/>
          <w:color w:val="auto"/>
          <w:shd w:val="clear" w:color="auto" w:fill="FFFFFF"/>
        </w:rPr>
      </w:pPr>
      <w:r w:rsidRPr="00725707">
        <w:rPr>
          <w:color w:val="auto"/>
        </w:rPr>
        <w:t>Escuela de Enfermería, UCR.</w:t>
      </w: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shd w:val="clear" w:color="auto" w:fill="FFFFFF"/>
        </w:rPr>
        <w:br w:type="page"/>
      </w:r>
      <w:r w:rsidRPr="00725707">
        <w:rPr>
          <w:rFonts w:ascii="Arial" w:hAnsi="Arial" w:cs="Arial"/>
        </w:rPr>
        <w:lastRenderedPageBreak/>
        <w:t>Con la creación de la Universidad de Costa Rica nace también el Colegio de Médicos y Cirujanos, toda vez que a la Facultad de Medicina, Cirugía y Farmacia de Costa Rica que había sido creada en 1895 se le cambio el nombre y las funciones que tenia de: dirigir la enseñanza de la Medicina y sus ramas, fomentar su desarrollo conferir títulos y conceder o negar la incorporación de los profesionales médicos; pasan a ser propias de la Universidad de Costa Rica.</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En 1959 se crea la Escuela de Medicina con su Facultad Docente.  Ya para ese entonces existían Farmacia, Odontología y Microbiología como facultades universitarias.</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En 1977 la Facultad de Medicina se transforma en Escuela de Medicina y nace una Facultad con dos escuelas. Enfermería y Medicina.</w:t>
      </w:r>
    </w:p>
    <w:p w:rsidR="001C1CE4" w:rsidRPr="00725707" w:rsidRDefault="001C1CE4" w:rsidP="001C1CE4">
      <w:pPr>
        <w:pStyle w:val="Prrafodelista"/>
        <w:keepNext/>
        <w:spacing w:after="0" w:line="360" w:lineRule="auto"/>
        <w:ind w:left="0"/>
        <w:jc w:val="both"/>
      </w:pPr>
      <w:r w:rsidRPr="00725707">
        <w:rPr>
          <w:rFonts w:ascii="Arial" w:hAnsi="Arial" w:cs="Arial"/>
          <w:noProof/>
          <w:lang w:val="es-ES" w:eastAsia="es-ES"/>
        </w:rPr>
        <w:drawing>
          <wp:inline distT="0" distB="0" distL="0" distR="0">
            <wp:extent cx="5605145" cy="3159125"/>
            <wp:effectExtent l="19050" t="0" r="0" b="0"/>
            <wp:docPr id="7" name="Imagen 7" descr="Medicina U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cina UCR"/>
                    <pic:cNvPicPr>
                      <a:picLocks noChangeAspect="1" noChangeArrowheads="1"/>
                    </pic:cNvPicPr>
                  </pic:nvPicPr>
                  <pic:blipFill>
                    <a:blip r:embed="rId14" cstate="print"/>
                    <a:srcRect/>
                    <a:stretch>
                      <a:fillRect/>
                    </a:stretch>
                  </pic:blipFill>
                  <pic:spPr bwMode="auto">
                    <a:xfrm>
                      <a:off x="0" y="0"/>
                      <a:ext cx="5605145" cy="3159125"/>
                    </a:xfrm>
                    <a:prstGeom prst="rect">
                      <a:avLst/>
                    </a:prstGeom>
                    <a:noFill/>
                    <a:ln w="9525">
                      <a:noFill/>
                      <a:miter lim="800000"/>
                      <a:headEnd/>
                      <a:tailEnd/>
                    </a:ln>
                  </pic:spPr>
                </pic:pic>
              </a:graphicData>
            </a:graphic>
          </wp:inline>
        </w:drawing>
      </w:r>
    </w:p>
    <w:p w:rsidR="001C1CE4" w:rsidRPr="00725707" w:rsidRDefault="001C1CE4" w:rsidP="001C1CE4">
      <w:pPr>
        <w:pStyle w:val="Epgrafe"/>
        <w:jc w:val="center"/>
        <w:rPr>
          <w:rFonts w:ascii="Arial" w:hAnsi="Arial" w:cs="Arial"/>
          <w:color w:val="auto"/>
        </w:rPr>
      </w:pPr>
      <w:r w:rsidRPr="00725707">
        <w:rPr>
          <w:color w:val="auto"/>
        </w:rPr>
        <w:t>Facultad de Medicina, UCR.</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En la década de los setenta se inician las conversaciones para cubrir, mediante un convenio entre la CCSS y la Universidad de Costa Rica, la formación de las </w:t>
      </w:r>
      <w:r w:rsidRPr="00725707">
        <w:rPr>
          <w:rFonts w:ascii="Arial" w:hAnsi="Arial" w:cs="Arial"/>
          <w:b/>
        </w:rPr>
        <w:t>Especialidades Médicas</w:t>
      </w:r>
      <w:r w:rsidRPr="00725707">
        <w:rPr>
          <w:rFonts w:ascii="Arial" w:hAnsi="Arial" w:cs="Arial"/>
        </w:rPr>
        <w:t xml:space="preserve">, aspecto que se concreta en la década siguiente, </w:t>
      </w:r>
      <w:r w:rsidR="00143416" w:rsidRPr="00725707">
        <w:rPr>
          <w:rFonts w:ascii="Arial" w:hAnsi="Arial" w:cs="Arial"/>
        </w:rPr>
        <w:t>identificando a</w:t>
      </w:r>
      <w:r w:rsidRPr="00725707">
        <w:rPr>
          <w:rFonts w:ascii="Arial" w:hAnsi="Arial" w:cs="Arial"/>
        </w:rPr>
        <w:t xml:space="preserve"> la Escuela de Medicina como la Unidad Académica base de este importante y amplio programa de postgrado clínico.</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lastRenderedPageBreak/>
        <w:t xml:space="preserve">En 1980 </w:t>
      </w:r>
      <w:r w:rsidR="00143416" w:rsidRPr="00725707">
        <w:rPr>
          <w:rFonts w:ascii="Arial" w:hAnsi="Arial" w:cs="Arial"/>
        </w:rPr>
        <w:t xml:space="preserve">se inicia el desarrollo de la carrera de </w:t>
      </w:r>
      <w:r w:rsidRPr="00725707">
        <w:rPr>
          <w:rFonts w:ascii="Arial" w:hAnsi="Arial" w:cs="Arial"/>
        </w:rPr>
        <w:t>Nutrición adscrita a la Facultad de Medicina y en 1993 se transforma en la Escuela de Nutrición.  En setiembre de 1995 se crea la Escuela de Salud Pública.  En el 2004 se crea la Escuela de Tecnologías en Salud.</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Tenemos así la formación del Área de La Salud establecida como resultado del Tercer Congreso Universitario con Facultades, Escuelas, Centros e Institutos de Investigación.</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63248E" w:rsidP="0063248E">
      <w:pPr>
        <w:spacing w:after="0" w:line="360" w:lineRule="auto"/>
        <w:jc w:val="center"/>
        <w:rPr>
          <w:rFonts w:ascii="Arial" w:hAnsi="Arial" w:cs="Arial"/>
          <w:b/>
          <w:sz w:val="24"/>
        </w:rPr>
      </w:pPr>
      <w:r w:rsidRPr="00725707">
        <w:rPr>
          <w:rFonts w:ascii="Arial" w:hAnsi="Arial" w:cs="Arial"/>
          <w:b/>
          <w:sz w:val="24"/>
        </w:rPr>
        <w:t>LA REFORMA UNIVERSITARIA</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Diecisiete años después de la creación de la Universidad de Costa Rica, en 1957, </w:t>
      </w:r>
      <w:r w:rsidR="00143416" w:rsidRPr="00725707">
        <w:rPr>
          <w:rFonts w:ascii="Arial" w:hAnsi="Arial" w:cs="Arial"/>
        </w:rPr>
        <w:t xml:space="preserve">en la gestión del </w:t>
      </w:r>
      <w:r w:rsidRPr="00725707">
        <w:rPr>
          <w:rFonts w:ascii="Arial" w:hAnsi="Arial" w:cs="Arial"/>
        </w:rPr>
        <w:t xml:space="preserve">Rector Rodrigo Facio Brenes se inicia la denominada Reforma Universitaria, tendiente </w:t>
      </w:r>
      <w:r w:rsidR="00143416" w:rsidRPr="00725707">
        <w:rPr>
          <w:rFonts w:ascii="Arial" w:hAnsi="Arial" w:cs="Arial"/>
        </w:rPr>
        <w:t xml:space="preserve">al desarrollo de una formación académica humanista, para todos los estudiantes de la </w:t>
      </w:r>
      <w:r w:rsidRPr="00725707">
        <w:rPr>
          <w:rFonts w:ascii="Arial" w:hAnsi="Arial" w:cs="Arial"/>
        </w:rPr>
        <w:t xml:space="preserve">Universidad de Costa Rica, integrando así las ciencias y las artes: filosofía, historia de la cultura, matemáticas, química, biología, deportes y </w:t>
      </w:r>
      <w:r w:rsidR="00143416" w:rsidRPr="00725707">
        <w:rPr>
          <w:rFonts w:ascii="Arial" w:hAnsi="Arial" w:cs="Arial"/>
        </w:rPr>
        <w:t xml:space="preserve">las </w:t>
      </w:r>
      <w:r w:rsidRPr="00725707">
        <w:rPr>
          <w:rFonts w:ascii="Arial" w:hAnsi="Arial" w:cs="Arial"/>
        </w:rPr>
        <w:t>actividades culturales.</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63248E" w:rsidP="0063248E">
      <w:pPr>
        <w:spacing w:after="0" w:line="360" w:lineRule="auto"/>
        <w:jc w:val="center"/>
        <w:rPr>
          <w:rFonts w:ascii="Arial" w:hAnsi="Arial" w:cs="Arial"/>
          <w:sz w:val="24"/>
        </w:rPr>
      </w:pPr>
      <w:r w:rsidRPr="00725707">
        <w:rPr>
          <w:rFonts w:ascii="Arial" w:hAnsi="Arial" w:cs="Arial"/>
          <w:b/>
          <w:sz w:val="24"/>
        </w:rPr>
        <w:t>LA CAJA COSTARRICENSE DEL SEGURO SOCIAL</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Se crea en noviembre de 1941 y rápidamente inicia sus labores de forma tal que al finalizar la década de los cuarenta se cubría con el Seguro de Enfermedad y Maternidad al 10% de la población costarricense y del grupo de asalariados al 23% del total.  Brinda su atención en salud </w:t>
      </w:r>
      <w:r w:rsidR="00143416" w:rsidRPr="00725707">
        <w:rPr>
          <w:rFonts w:ascii="Arial" w:hAnsi="Arial" w:cs="Arial"/>
        </w:rPr>
        <w:t>mediante</w:t>
      </w:r>
      <w:r w:rsidRPr="00725707">
        <w:rPr>
          <w:rFonts w:ascii="Arial" w:hAnsi="Arial" w:cs="Arial"/>
        </w:rPr>
        <w:t xml:space="preserve"> la compra servicios al Hospital San Juan de Dios.</w:t>
      </w:r>
    </w:p>
    <w:p w:rsidR="001C1CE4" w:rsidRPr="00725707" w:rsidRDefault="001C1CE4" w:rsidP="001C1CE4">
      <w:pPr>
        <w:pStyle w:val="Prrafodelista"/>
        <w:keepNext/>
        <w:spacing w:after="0" w:line="360" w:lineRule="auto"/>
        <w:ind w:left="0"/>
        <w:jc w:val="center"/>
      </w:pPr>
      <w:r w:rsidRPr="00725707">
        <w:rPr>
          <w:rFonts w:ascii="Arial" w:hAnsi="Arial" w:cs="Arial"/>
          <w:noProof/>
          <w:lang w:val="es-ES" w:eastAsia="es-ES"/>
        </w:rPr>
        <w:drawing>
          <wp:inline distT="0" distB="0" distL="0" distR="0">
            <wp:extent cx="4572000" cy="2575157"/>
            <wp:effectExtent l="0" t="0" r="0" b="0"/>
            <wp:docPr id="8" name="Imagen 8"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xresdefault"/>
                    <pic:cNvPicPr>
                      <a:picLocks noChangeAspect="1" noChangeArrowheads="1"/>
                    </pic:cNvPicPr>
                  </pic:nvPicPr>
                  <pic:blipFill>
                    <a:blip r:embed="rId15" cstate="print"/>
                    <a:srcRect/>
                    <a:stretch>
                      <a:fillRect/>
                    </a:stretch>
                  </pic:blipFill>
                  <pic:spPr bwMode="auto">
                    <a:xfrm>
                      <a:off x="0" y="0"/>
                      <a:ext cx="4570497" cy="2574311"/>
                    </a:xfrm>
                    <a:prstGeom prst="rect">
                      <a:avLst/>
                    </a:prstGeom>
                    <a:noFill/>
                    <a:ln w="9525">
                      <a:noFill/>
                      <a:miter lim="800000"/>
                      <a:headEnd/>
                      <a:tailEnd/>
                    </a:ln>
                  </pic:spPr>
                </pic:pic>
              </a:graphicData>
            </a:graphic>
          </wp:inline>
        </w:drawing>
      </w:r>
    </w:p>
    <w:p w:rsidR="001C1CE4" w:rsidRPr="00725707" w:rsidRDefault="001C1CE4" w:rsidP="001C1CE4">
      <w:pPr>
        <w:pStyle w:val="Epgrafe"/>
        <w:jc w:val="center"/>
        <w:rPr>
          <w:rFonts w:ascii="Arial" w:hAnsi="Arial" w:cs="Arial"/>
          <w:color w:val="auto"/>
        </w:rPr>
      </w:pPr>
      <w:r w:rsidRPr="00725707">
        <w:rPr>
          <w:color w:val="auto"/>
        </w:rPr>
        <w:t>Edificio Central, CCSS.</w:t>
      </w:r>
    </w:p>
    <w:p w:rsidR="00143416" w:rsidRPr="00725707" w:rsidRDefault="00143416" w:rsidP="00143416">
      <w:pPr>
        <w:pStyle w:val="Prrafodelista"/>
        <w:spacing w:after="0" w:line="360" w:lineRule="auto"/>
        <w:ind w:left="0"/>
        <w:jc w:val="both"/>
        <w:rPr>
          <w:rFonts w:ascii="Arial" w:hAnsi="Arial" w:cs="Arial"/>
        </w:rPr>
      </w:pPr>
      <w:r w:rsidRPr="00725707">
        <w:rPr>
          <w:rFonts w:ascii="Arial" w:hAnsi="Arial" w:cs="Arial"/>
        </w:rPr>
        <w:lastRenderedPageBreak/>
        <w:t xml:space="preserve">El primer hospital de la CCSS fue el denominado Hospital Central, llamado posteriormente Hospital Dr. Rafael Ángel Calderón Guardia, construido en un antiguo edificio destinado a una Casa Cuna para atender los niños de las madres solteras que laboraban fuera del hogar.  Esto ameritó ser remodelado para brindar los servicios de atención en salud, los cuales eran brindados por un pequeño grupo de médicos, todos ellos formados en universidades de fuera del país. </w:t>
      </w:r>
    </w:p>
    <w:p w:rsidR="001C1CE4" w:rsidRPr="00725707" w:rsidRDefault="001C1CE4" w:rsidP="001C1CE4">
      <w:pPr>
        <w:pStyle w:val="Prrafodelista"/>
        <w:keepNext/>
        <w:spacing w:after="0" w:line="360" w:lineRule="auto"/>
        <w:ind w:left="0"/>
        <w:jc w:val="both"/>
      </w:pPr>
      <w:r w:rsidRPr="00725707">
        <w:rPr>
          <w:rFonts w:ascii="Arial" w:hAnsi="Arial" w:cs="Arial"/>
          <w:noProof/>
          <w:lang w:val="es-ES" w:eastAsia="es-ES"/>
        </w:rPr>
        <w:drawing>
          <wp:inline distT="0" distB="0" distL="0" distR="0">
            <wp:extent cx="5605145" cy="2921635"/>
            <wp:effectExtent l="19050" t="0" r="0" b="0"/>
            <wp:docPr id="9" name="Imagen 27" descr="http://semanariouniversidad.ucr.cr/images/stories/2023/U-2023-DO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semanariouniversidad.ucr.cr/images/stories/2023/U-2023-DOCU.jpg"/>
                    <pic:cNvPicPr>
                      <a:picLocks noChangeAspect="1" noChangeArrowheads="1"/>
                    </pic:cNvPicPr>
                  </pic:nvPicPr>
                  <pic:blipFill>
                    <a:blip r:embed="rId16" cstate="print"/>
                    <a:srcRect/>
                    <a:stretch>
                      <a:fillRect/>
                    </a:stretch>
                  </pic:blipFill>
                  <pic:spPr bwMode="auto">
                    <a:xfrm>
                      <a:off x="0" y="0"/>
                      <a:ext cx="5605145" cy="2921635"/>
                    </a:xfrm>
                    <a:prstGeom prst="rect">
                      <a:avLst/>
                    </a:prstGeom>
                    <a:noFill/>
                    <a:ln w="9525">
                      <a:noFill/>
                      <a:miter lim="800000"/>
                      <a:headEnd/>
                      <a:tailEnd/>
                    </a:ln>
                  </pic:spPr>
                </pic:pic>
              </a:graphicData>
            </a:graphic>
          </wp:inline>
        </w:drawing>
      </w:r>
    </w:p>
    <w:p w:rsidR="001C1CE4" w:rsidRPr="00725707" w:rsidRDefault="001C1CE4" w:rsidP="001C1CE4">
      <w:pPr>
        <w:pStyle w:val="Epgrafe"/>
        <w:jc w:val="center"/>
        <w:rPr>
          <w:rFonts w:ascii="Arial" w:hAnsi="Arial" w:cs="Arial"/>
          <w:color w:val="auto"/>
        </w:rPr>
      </w:pPr>
      <w:r w:rsidRPr="00725707">
        <w:rPr>
          <w:color w:val="auto"/>
        </w:rPr>
        <w:t>Hospital Central, CCSS.</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Hay que recordar que para esa época no existía la Escuela de Medicina de la Universidad de Costa Rica y tampoco existía</w:t>
      </w:r>
      <w:r w:rsidR="00143416" w:rsidRPr="00725707">
        <w:rPr>
          <w:rFonts w:ascii="Arial" w:hAnsi="Arial" w:cs="Arial"/>
        </w:rPr>
        <w:t xml:space="preserve"> la educación superior privada en nuestro contexto y nuestros </w:t>
      </w:r>
      <w:r w:rsidRPr="00725707">
        <w:rPr>
          <w:rFonts w:ascii="Arial" w:hAnsi="Arial" w:cs="Arial"/>
        </w:rPr>
        <w:t xml:space="preserve">médicos eran formados a nivel de </w:t>
      </w:r>
      <w:r w:rsidR="00143416" w:rsidRPr="00725707">
        <w:rPr>
          <w:rFonts w:ascii="Arial" w:hAnsi="Arial" w:cs="Arial"/>
        </w:rPr>
        <w:t>e</w:t>
      </w:r>
      <w:r w:rsidRPr="00725707">
        <w:rPr>
          <w:rFonts w:ascii="Arial" w:hAnsi="Arial" w:cs="Arial"/>
        </w:rPr>
        <w:t xml:space="preserve">scuelas </w:t>
      </w:r>
      <w:r w:rsidR="00143416" w:rsidRPr="00725707">
        <w:rPr>
          <w:rFonts w:ascii="Arial" w:hAnsi="Arial" w:cs="Arial"/>
        </w:rPr>
        <w:t xml:space="preserve">y universidades </w:t>
      </w:r>
      <w:r w:rsidRPr="00725707">
        <w:rPr>
          <w:rFonts w:ascii="Arial" w:hAnsi="Arial" w:cs="Arial"/>
        </w:rPr>
        <w:t>extranjeras: Bélgica</w:t>
      </w:r>
      <w:r w:rsidR="00143416" w:rsidRPr="00725707">
        <w:rPr>
          <w:rFonts w:ascii="Arial" w:hAnsi="Arial" w:cs="Arial"/>
        </w:rPr>
        <w:t>, Italia-</w:t>
      </w:r>
      <w:r w:rsidRPr="00725707">
        <w:rPr>
          <w:rFonts w:ascii="Arial" w:hAnsi="Arial" w:cs="Arial"/>
        </w:rPr>
        <w:t xml:space="preserve">Bolonia, Inglaterra, Alemania, Francia, Estados Unidos, Panamá, San Salvador, México, Chile ,Uruguay y Argentina. </w:t>
      </w:r>
    </w:p>
    <w:p w:rsidR="001C1CE4" w:rsidRPr="00725707" w:rsidRDefault="001C1CE4" w:rsidP="001C1CE4">
      <w:pPr>
        <w:pStyle w:val="Prrafodelista"/>
        <w:spacing w:after="0" w:line="360" w:lineRule="auto"/>
        <w:ind w:left="0"/>
        <w:jc w:val="both"/>
        <w:rPr>
          <w:rFonts w:ascii="Arial" w:hAnsi="Arial" w:cs="Arial"/>
        </w:rPr>
      </w:pPr>
    </w:p>
    <w:p w:rsidR="00143416" w:rsidRPr="00725707" w:rsidRDefault="001C1CE4" w:rsidP="00143416">
      <w:pPr>
        <w:pStyle w:val="Prrafodelista"/>
        <w:spacing w:after="0" w:line="360" w:lineRule="auto"/>
        <w:ind w:left="0"/>
        <w:jc w:val="both"/>
        <w:rPr>
          <w:rFonts w:ascii="Arial" w:hAnsi="Arial" w:cs="Arial"/>
        </w:rPr>
      </w:pPr>
      <w:r w:rsidRPr="00725707">
        <w:rPr>
          <w:rFonts w:ascii="Arial" w:hAnsi="Arial" w:cs="Arial"/>
        </w:rPr>
        <w:t xml:space="preserve">La extensión del Seguro Social a la esposa de los trabajadores y los hijos menores de 12 años se dio en 1956, tres años antes de la apertura de la Escuela de Medicina de la UCR,  </w:t>
      </w:r>
      <w:r w:rsidR="00143416" w:rsidRPr="00725707">
        <w:rPr>
          <w:rFonts w:ascii="Arial" w:hAnsi="Arial" w:cs="Arial"/>
        </w:rPr>
        <w:t xml:space="preserve">lo que generó una demanda de servicios de salud que conllevo a la contratación de todos aquellos médicos que se encontraban y cuya cantidad en el país no alcanzaba los </w:t>
      </w:r>
      <w:r w:rsidR="00154AF9" w:rsidRPr="00725707">
        <w:rPr>
          <w:rFonts w:ascii="Arial" w:hAnsi="Arial" w:cs="Arial"/>
        </w:rPr>
        <w:t>5</w:t>
      </w:r>
      <w:r w:rsidR="00143416" w:rsidRPr="00725707">
        <w:rPr>
          <w:rFonts w:ascii="Arial" w:hAnsi="Arial" w:cs="Arial"/>
        </w:rPr>
        <w:t xml:space="preserve">00 en su totalidad, y que algunos de ellos no llegaron a laborar con la CCSS, porque lo hacían en el HSJD o en sus consultorios privados.  Además, existía un clima adverso en contra esta nueva institución, y tan adverso, que se formó un sindicato denominado Unión Medica Nacional, con el propósito de luchar contra la creación y funcionamiento de la </w:t>
      </w:r>
      <w:r w:rsidR="00143416" w:rsidRPr="00725707">
        <w:rPr>
          <w:rFonts w:ascii="Arial" w:hAnsi="Arial" w:cs="Arial"/>
        </w:rPr>
        <w:lastRenderedPageBreak/>
        <w:t>CCSS.  Años más tarde la creación de otro sindicato, para su defensa SIPROCIMECA, ambos vigentes actualmente.</w:t>
      </w:r>
    </w:p>
    <w:p w:rsidR="00143416" w:rsidRPr="00725707" w:rsidRDefault="00143416" w:rsidP="00143416">
      <w:pPr>
        <w:pStyle w:val="Prrafodelista"/>
        <w:spacing w:after="0" w:line="360" w:lineRule="auto"/>
        <w:ind w:left="0"/>
        <w:jc w:val="both"/>
        <w:rPr>
          <w:rFonts w:ascii="Arial" w:hAnsi="Arial" w:cs="Arial"/>
        </w:rPr>
      </w:pPr>
      <w:r w:rsidRPr="00725707">
        <w:rPr>
          <w:rFonts w:ascii="Arial" w:hAnsi="Arial" w:cs="Arial"/>
        </w:rPr>
        <w:t xml:space="preserve">En 1961 a nivel de la Asamblea Legislativa, se aprueba la Ley para Universalizar el Seguro Social a partir de 1971, y se estipulan 10 años para tomar </w:t>
      </w:r>
      <w:r w:rsidRPr="00725707">
        <w:rPr>
          <w:rFonts w:ascii="Arial" w:hAnsi="Arial" w:cs="Arial"/>
          <w:b/>
        </w:rPr>
        <w:t>todas</w:t>
      </w:r>
      <w:r w:rsidRPr="00725707">
        <w:rPr>
          <w:rFonts w:ascii="Arial" w:hAnsi="Arial" w:cs="Arial"/>
        </w:rPr>
        <w:t xml:space="preserve"> las medidas necesarias para llegar a este logro.  Entre esas medidas estaban la construcción de edificios para la prestación de servidos de salud, clínicas periféricas, hospitales, el traslado de todos los hospitales del país a la CCSS, por cuanto la mayoría eran de la Junta de Protección Social o del Ministerio de Salud, y así como la formación del recurso humano en el campo de la salud.</w:t>
      </w:r>
    </w:p>
    <w:p w:rsidR="001C1CE4" w:rsidRPr="00725707" w:rsidRDefault="001C1CE4" w:rsidP="00143416">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Con la </w:t>
      </w:r>
      <w:r w:rsidRPr="00725707">
        <w:rPr>
          <w:rFonts w:ascii="Arial" w:hAnsi="Arial" w:cs="Arial"/>
          <w:b/>
        </w:rPr>
        <w:t>Ley de Traspaso de Hospitales</w:t>
      </w:r>
      <w:r w:rsidRPr="00725707">
        <w:rPr>
          <w:rFonts w:ascii="Arial" w:hAnsi="Arial" w:cs="Arial"/>
        </w:rPr>
        <w:t xml:space="preserve">, entre 1974 y 1979 se trasladaron de la </w:t>
      </w:r>
      <w:r w:rsidRPr="00725707">
        <w:rPr>
          <w:rFonts w:ascii="Arial" w:hAnsi="Arial" w:cs="Arial"/>
          <w:b/>
        </w:rPr>
        <w:t>Junta De Protección Social</w:t>
      </w:r>
      <w:r w:rsidRPr="00725707">
        <w:rPr>
          <w:rFonts w:ascii="Arial" w:hAnsi="Arial" w:cs="Arial"/>
        </w:rPr>
        <w:t xml:space="preserve"> a la CCSS los edificios con sus trabajadores incluidos</w:t>
      </w:r>
      <w:r w:rsidR="00E87D93" w:rsidRPr="00725707">
        <w:rPr>
          <w:rFonts w:ascii="Arial" w:hAnsi="Arial" w:cs="Arial"/>
        </w:rPr>
        <w:t xml:space="preserve">, </w:t>
      </w:r>
      <w:r w:rsidRPr="00725707">
        <w:rPr>
          <w:rFonts w:ascii="Arial" w:hAnsi="Arial" w:cs="Arial"/>
        </w:rPr>
        <w:t>de 24 hospitales con 5800 camas</w:t>
      </w:r>
      <w:r w:rsidR="00143416" w:rsidRPr="00725707">
        <w:rPr>
          <w:rFonts w:ascii="Arial" w:hAnsi="Arial" w:cs="Arial"/>
        </w:rPr>
        <w:t xml:space="preserve">.  Luego en la década </w:t>
      </w:r>
      <w:r w:rsidRPr="00725707">
        <w:rPr>
          <w:rFonts w:ascii="Arial" w:hAnsi="Arial" w:cs="Arial"/>
        </w:rPr>
        <w:t>80</w:t>
      </w:r>
      <w:r w:rsidR="00143416" w:rsidRPr="00725707">
        <w:rPr>
          <w:rFonts w:ascii="Arial" w:hAnsi="Arial" w:cs="Arial"/>
        </w:rPr>
        <w:t xml:space="preserve">, </w:t>
      </w:r>
      <w:r w:rsidRPr="00725707">
        <w:rPr>
          <w:rFonts w:ascii="Arial" w:hAnsi="Arial" w:cs="Arial"/>
        </w:rPr>
        <w:t>el hospital de San Ramón</w:t>
      </w:r>
      <w:r w:rsidR="00143416" w:rsidRPr="00725707">
        <w:rPr>
          <w:rFonts w:ascii="Arial" w:hAnsi="Arial" w:cs="Arial"/>
        </w:rPr>
        <w:t>, que f</w:t>
      </w:r>
      <w:r w:rsidRPr="00725707">
        <w:rPr>
          <w:rFonts w:ascii="Arial" w:hAnsi="Arial" w:cs="Arial"/>
        </w:rPr>
        <w:t>ue el último en trasladarse.</w:t>
      </w:r>
    </w:p>
    <w:p w:rsidR="001C1CE4" w:rsidRPr="00725707" w:rsidRDefault="001C1CE4" w:rsidP="001C1CE4">
      <w:pPr>
        <w:pStyle w:val="Prrafodelista"/>
        <w:spacing w:after="0" w:line="360" w:lineRule="auto"/>
        <w:ind w:left="0"/>
        <w:jc w:val="both"/>
        <w:rPr>
          <w:rFonts w:ascii="Arial" w:hAnsi="Arial" w:cs="Arial"/>
        </w:rPr>
      </w:pPr>
    </w:p>
    <w:p w:rsidR="00097202" w:rsidRPr="00725707" w:rsidRDefault="00097202" w:rsidP="00097202">
      <w:pPr>
        <w:pStyle w:val="Prrafodelista"/>
        <w:spacing w:after="0" w:line="360" w:lineRule="auto"/>
        <w:ind w:left="0"/>
        <w:jc w:val="both"/>
        <w:rPr>
          <w:rFonts w:ascii="Arial" w:hAnsi="Arial" w:cs="Arial"/>
        </w:rPr>
      </w:pPr>
      <w:r w:rsidRPr="00725707">
        <w:rPr>
          <w:rFonts w:ascii="Arial" w:hAnsi="Arial" w:cs="Arial"/>
          <w:b/>
        </w:rPr>
        <w:t>Desde entonces el crecimiento e incremento ha</w:t>
      </w:r>
      <w:r w:rsidRPr="00725707">
        <w:rPr>
          <w:rFonts w:ascii="Arial" w:hAnsi="Arial" w:cs="Arial"/>
        </w:rPr>
        <w:t xml:space="preserve"> sido continuado. Así, ya en el año 2001 se tienen 29 hospitales, 95 áreas de salud, clínicas de consulta externa y 709 EBAIS.  Se desarrolla también el Sistema de Médico de Empresa, el Sistema mixto y las clínicas cooperativas de Pavas Tibás, Santa Ana y COPESIBA en Heredia.</w:t>
      </w:r>
    </w:p>
    <w:p w:rsidR="001C1CE4" w:rsidRPr="00725707" w:rsidRDefault="001C1CE4" w:rsidP="001C1CE4">
      <w:pPr>
        <w:pStyle w:val="Prrafodelista"/>
        <w:spacing w:after="0" w:line="360" w:lineRule="auto"/>
        <w:jc w:val="both"/>
        <w:rPr>
          <w:rFonts w:ascii="Arial" w:hAnsi="Arial" w:cs="Arial"/>
        </w:rPr>
      </w:pPr>
    </w:p>
    <w:p w:rsidR="001C1CE4" w:rsidRPr="00725707" w:rsidRDefault="001C1CE4" w:rsidP="001C1CE4">
      <w:pPr>
        <w:pStyle w:val="Prrafodelista"/>
        <w:keepNext/>
        <w:spacing w:after="0" w:line="360" w:lineRule="auto"/>
        <w:jc w:val="center"/>
      </w:pPr>
      <w:r w:rsidRPr="00725707">
        <w:rPr>
          <w:rFonts w:ascii="Arial" w:hAnsi="Arial" w:cs="Arial"/>
          <w:noProof/>
          <w:lang w:val="es-ES" w:eastAsia="es-ES"/>
        </w:rPr>
        <w:drawing>
          <wp:inline distT="0" distB="0" distL="0" distR="0">
            <wp:extent cx="2307265" cy="3038020"/>
            <wp:effectExtent l="0" t="0" r="0" b="0"/>
            <wp:docPr id="10" name="Imagen 19" descr="http://www.cu.ucr.ac.cr/uploads/pics/nt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www.cu.ucr.ac.cr/uploads/pics/nt12-16.jpg"/>
                    <pic:cNvPicPr>
                      <a:picLocks noChangeAspect="1" noChangeArrowheads="1"/>
                    </pic:cNvPicPr>
                  </pic:nvPicPr>
                  <pic:blipFill>
                    <a:blip r:embed="rId17" cstate="print"/>
                    <a:srcRect/>
                    <a:stretch>
                      <a:fillRect/>
                    </a:stretch>
                  </pic:blipFill>
                  <pic:spPr bwMode="auto">
                    <a:xfrm>
                      <a:off x="0" y="0"/>
                      <a:ext cx="2307324" cy="3038097"/>
                    </a:xfrm>
                    <a:prstGeom prst="rect">
                      <a:avLst/>
                    </a:prstGeom>
                    <a:noFill/>
                    <a:ln w="9525">
                      <a:noFill/>
                      <a:miter lim="800000"/>
                      <a:headEnd/>
                      <a:tailEnd/>
                    </a:ln>
                  </pic:spPr>
                </pic:pic>
              </a:graphicData>
            </a:graphic>
          </wp:inline>
        </w:drawing>
      </w:r>
    </w:p>
    <w:p w:rsidR="001C1CE4" w:rsidRPr="00725707" w:rsidRDefault="001C1CE4" w:rsidP="001C1CE4">
      <w:pPr>
        <w:pStyle w:val="Epgrafe"/>
        <w:jc w:val="center"/>
        <w:rPr>
          <w:rFonts w:ascii="Arial" w:hAnsi="Arial" w:cs="Arial"/>
          <w:color w:val="auto"/>
        </w:rPr>
      </w:pPr>
      <w:r w:rsidRPr="00725707">
        <w:rPr>
          <w:color w:val="auto"/>
        </w:rPr>
        <w:t xml:space="preserve">          . Dr. Guido Miranda Gutiérrez</w:t>
      </w:r>
    </w:p>
    <w:p w:rsidR="001C1CE4" w:rsidRPr="00725707" w:rsidRDefault="001C1CE4" w:rsidP="001C1CE4">
      <w:pPr>
        <w:pStyle w:val="Prrafodelista"/>
        <w:spacing w:after="0" w:line="360" w:lineRule="auto"/>
        <w:jc w:val="both"/>
        <w:rPr>
          <w:rFonts w:ascii="Arial" w:hAnsi="Arial" w:cs="Arial"/>
        </w:rPr>
      </w:pPr>
    </w:p>
    <w:p w:rsidR="0063248E" w:rsidRPr="00725707" w:rsidRDefault="0063248E" w:rsidP="0063248E">
      <w:pPr>
        <w:spacing w:after="0" w:line="360" w:lineRule="auto"/>
        <w:jc w:val="center"/>
        <w:rPr>
          <w:rFonts w:ascii="Arial" w:hAnsi="Arial" w:cs="Arial"/>
          <w:b/>
          <w:sz w:val="24"/>
        </w:rPr>
      </w:pPr>
      <w:r w:rsidRPr="00725707">
        <w:rPr>
          <w:rFonts w:ascii="Arial" w:hAnsi="Arial" w:cs="Arial"/>
          <w:b/>
          <w:sz w:val="24"/>
        </w:rPr>
        <w:lastRenderedPageBreak/>
        <w:t>FORMACIÓN DEL RECURSO HUMANO MÉDICO</w:t>
      </w:r>
    </w:p>
    <w:p w:rsidR="0063248E" w:rsidRPr="00725707" w:rsidRDefault="0063248E" w:rsidP="0063248E">
      <w:pPr>
        <w:spacing w:after="0" w:line="360" w:lineRule="auto"/>
        <w:jc w:val="both"/>
        <w:rPr>
          <w:rFonts w:ascii="Arial" w:hAnsi="Arial" w:cs="Arial"/>
          <w:b/>
        </w:rPr>
      </w:pPr>
    </w:p>
    <w:p w:rsidR="001C1CE4" w:rsidRPr="00725707" w:rsidRDefault="001C1CE4" w:rsidP="0063248E">
      <w:pPr>
        <w:spacing w:after="0" w:line="360" w:lineRule="auto"/>
        <w:jc w:val="both"/>
        <w:rPr>
          <w:rFonts w:ascii="Arial" w:hAnsi="Arial" w:cs="Arial"/>
          <w:b/>
        </w:rPr>
      </w:pPr>
      <w:r w:rsidRPr="00725707">
        <w:rPr>
          <w:rFonts w:ascii="Arial" w:hAnsi="Arial" w:cs="Arial"/>
          <w:b/>
        </w:rPr>
        <w:t>Escuela de Medicina. Primer</w:t>
      </w:r>
      <w:r w:rsidR="0063248E" w:rsidRPr="00725707">
        <w:rPr>
          <w:rFonts w:ascii="Arial" w:hAnsi="Arial" w:cs="Arial"/>
          <w:b/>
        </w:rPr>
        <w:t>os médicos y programa académico</w:t>
      </w: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La creación de la Escuela de Medicina conlleva un periodo de análisis de varios años, con participación de varias comisiones internacionales y apoyos de escuelas extranjeras, entre ellas las de Luisiana y al Organización de Alianza para el Progreso, al final se crea en 1959, recibiendo a sus primeros estudiantes, y la inauguración de la </w:t>
      </w:r>
      <w:r w:rsidR="00E87D93" w:rsidRPr="00725707">
        <w:rPr>
          <w:rFonts w:ascii="Arial" w:hAnsi="Arial" w:cs="Arial"/>
        </w:rPr>
        <w:t xml:space="preserve">misma le corresponde al rector </w:t>
      </w:r>
      <w:r w:rsidRPr="00725707">
        <w:rPr>
          <w:rFonts w:ascii="Arial" w:hAnsi="Arial" w:cs="Arial"/>
        </w:rPr>
        <w:t>Don Carlos Monge Alfaro en 1963.</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center"/>
        <w:rPr>
          <w:rFonts w:ascii="Arial" w:hAnsi="Arial" w:cs="Arial"/>
        </w:rPr>
      </w:pPr>
      <w:r w:rsidRPr="00725707">
        <w:rPr>
          <w:noProof/>
          <w:lang w:val="es-ES" w:eastAsia="es-ES"/>
        </w:rPr>
        <w:drawing>
          <wp:inline distT="0" distB="0" distL="0" distR="0">
            <wp:extent cx="3063875" cy="3811905"/>
            <wp:effectExtent l="0" t="0" r="3175" b="0"/>
            <wp:docPr id="11" name="Imagen 11" descr="http://wvw.nacion.com/ln_ee/ESPECIALES/visual/2000/agosto/17/fot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vw.nacion.com/ln_ee/ESPECIALES/visual/2000/agosto/17/foto36.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875" cy="3811905"/>
                    </a:xfrm>
                    <a:prstGeom prst="rect">
                      <a:avLst/>
                    </a:prstGeom>
                    <a:noFill/>
                    <a:ln>
                      <a:noFill/>
                    </a:ln>
                  </pic:spPr>
                </pic:pic>
              </a:graphicData>
            </a:graphic>
          </wp:inline>
        </w:drawing>
      </w:r>
    </w:p>
    <w:p w:rsidR="001C1CE4" w:rsidRPr="00725707" w:rsidRDefault="001C1CE4" w:rsidP="001C1CE4">
      <w:pPr>
        <w:pStyle w:val="Epgrafe"/>
        <w:jc w:val="center"/>
        <w:rPr>
          <w:rFonts w:ascii="Arial" w:hAnsi="Arial" w:cs="Arial"/>
          <w:b w:val="0"/>
          <w:color w:val="auto"/>
        </w:rPr>
      </w:pPr>
      <w:r w:rsidRPr="00725707">
        <w:rPr>
          <w:color w:val="auto"/>
        </w:rPr>
        <w:t xml:space="preserve">Ilustración </w:t>
      </w:r>
      <w:r w:rsidR="009021FD" w:rsidRPr="00725707">
        <w:rPr>
          <w:color w:val="auto"/>
        </w:rPr>
        <w:fldChar w:fldCharType="begin"/>
      </w:r>
      <w:r w:rsidRPr="00725707">
        <w:rPr>
          <w:color w:val="auto"/>
        </w:rPr>
        <w:instrText xml:space="preserve"> SEQ Ilustración \* ARABIC </w:instrText>
      </w:r>
      <w:r w:rsidR="009021FD" w:rsidRPr="00725707">
        <w:rPr>
          <w:color w:val="auto"/>
        </w:rPr>
        <w:fldChar w:fldCharType="separate"/>
      </w:r>
      <w:r w:rsidR="00265EC7">
        <w:rPr>
          <w:noProof/>
          <w:color w:val="auto"/>
        </w:rPr>
        <w:t>3</w:t>
      </w:r>
      <w:r w:rsidR="009021FD" w:rsidRPr="00725707">
        <w:rPr>
          <w:color w:val="auto"/>
        </w:rPr>
        <w:fldChar w:fldCharType="end"/>
      </w:r>
      <w:r w:rsidRPr="00725707">
        <w:rPr>
          <w:color w:val="auto"/>
        </w:rPr>
        <w:t>. Prof. Carlos Monge Alfaro</w:t>
      </w:r>
    </w:p>
    <w:p w:rsidR="001C1CE4" w:rsidRPr="00725707" w:rsidRDefault="001C1CE4" w:rsidP="001C1CE4">
      <w:pPr>
        <w:spacing w:after="0" w:line="240" w:lineRule="auto"/>
        <w:rPr>
          <w:rFonts w:ascii="Arial" w:hAnsi="Arial" w:cs="Arial"/>
          <w:b/>
        </w:rPr>
      </w:pPr>
      <w:r w:rsidRPr="00725707">
        <w:rPr>
          <w:rFonts w:ascii="Arial" w:hAnsi="Arial" w:cs="Arial"/>
          <w:b/>
        </w:rPr>
        <w:br w:type="page"/>
      </w:r>
    </w:p>
    <w:p w:rsidR="001C1CE4" w:rsidRPr="00725707" w:rsidRDefault="001C1CE4" w:rsidP="001C1CE4">
      <w:pPr>
        <w:spacing w:after="0" w:line="360" w:lineRule="auto"/>
        <w:jc w:val="both"/>
        <w:rPr>
          <w:rFonts w:ascii="Arial" w:hAnsi="Arial" w:cs="Arial"/>
          <w:b/>
        </w:rPr>
      </w:pPr>
      <w:r w:rsidRPr="00725707">
        <w:rPr>
          <w:rFonts w:ascii="Arial" w:hAnsi="Arial" w:cs="Arial"/>
          <w:b/>
        </w:rPr>
        <w:lastRenderedPageBreak/>
        <w:t>Planes de estudio de Medicina y Cirugía</w:t>
      </w:r>
    </w:p>
    <w:p w:rsidR="00E87D93" w:rsidRPr="00725707" w:rsidRDefault="001C1CE4" w:rsidP="00E87D93">
      <w:pPr>
        <w:keepNext/>
        <w:spacing w:after="0" w:line="360" w:lineRule="auto"/>
        <w:jc w:val="center"/>
      </w:pPr>
      <w:r w:rsidRPr="00725707">
        <w:rPr>
          <w:rFonts w:ascii="Arial" w:hAnsi="Arial" w:cs="Arial"/>
          <w:b/>
          <w:noProof/>
          <w:lang w:val="es-ES" w:eastAsia="es-ES"/>
        </w:rPr>
        <w:drawing>
          <wp:inline distT="0" distB="0" distL="0" distR="0">
            <wp:extent cx="4104000" cy="2273308"/>
            <wp:effectExtent l="0" t="0" r="0" b="0"/>
            <wp:docPr id="15" name="Imagen 7" descr="http://i597.photobucket.com/albums/tt57/Pomme_CR/Facultdemdecine-ann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i597.photobucket.com/albums/tt57/Pomme_CR/Facultdemdecine-annes60.jpg"/>
                    <pic:cNvPicPr>
                      <a:picLocks noChangeAspect="1" noChangeArrowheads="1"/>
                    </pic:cNvPicPr>
                  </pic:nvPicPr>
                  <pic:blipFill>
                    <a:blip r:embed="rId19" cstate="print"/>
                    <a:srcRect/>
                    <a:stretch>
                      <a:fillRect/>
                    </a:stretch>
                  </pic:blipFill>
                  <pic:spPr bwMode="auto">
                    <a:xfrm>
                      <a:off x="0" y="0"/>
                      <a:ext cx="4104000" cy="2273308"/>
                    </a:xfrm>
                    <a:prstGeom prst="rect">
                      <a:avLst/>
                    </a:prstGeom>
                    <a:noFill/>
                    <a:ln w="9525">
                      <a:noFill/>
                      <a:miter lim="800000"/>
                      <a:headEnd/>
                      <a:tailEnd/>
                    </a:ln>
                  </pic:spPr>
                </pic:pic>
              </a:graphicData>
            </a:graphic>
          </wp:inline>
        </w:drawing>
      </w:r>
    </w:p>
    <w:p w:rsidR="001C1CE4" w:rsidRPr="00725707" w:rsidRDefault="00E87D93" w:rsidP="00E87D93">
      <w:pPr>
        <w:pStyle w:val="Epgrafe"/>
        <w:jc w:val="center"/>
        <w:rPr>
          <w:rFonts w:ascii="Arial" w:hAnsi="Arial" w:cs="Arial"/>
          <w:b w:val="0"/>
          <w:noProof/>
          <w:color w:val="auto"/>
          <w:lang w:eastAsia="es-CR"/>
        </w:rPr>
      </w:pPr>
      <w:r w:rsidRPr="00725707">
        <w:rPr>
          <w:color w:val="auto"/>
        </w:rPr>
        <w:t xml:space="preserve">Ilustración </w:t>
      </w:r>
      <w:r w:rsidR="009021FD" w:rsidRPr="00725707">
        <w:rPr>
          <w:color w:val="auto"/>
        </w:rPr>
        <w:fldChar w:fldCharType="begin"/>
      </w:r>
      <w:r w:rsidRPr="00725707">
        <w:rPr>
          <w:color w:val="auto"/>
        </w:rPr>
        <w:instrText xml:space="preserve"> SEQ Ilustración \* ARABIC </w:instrText>
      </w:r>
      <w:r w:rsidR="009021FD" w:rsidRPr="00725707">
        <w:rPr>
          <w:color w:val="auto"/>
        </w:rPr>
        <w:fldChar w:fldCharType="separate"/>
      </w:r>
      <w:r w:rsidR="00265EC7">
        <w:rPr>
          <w:noProof/>
          <w:color w:val="auto"/>
        </w:rPr>
        <w:t>4</w:t>
      </w:r>
      <w:r w:rsidR="009021FD" w:rsidRPr="00725707">
        <w:rPr>
          <w:color w:val="auto"/>
        </w:rPr>
        <w:fldChar w:fldCharType="end"/>
      </w:r>
      <w:r w:rsidRPr="00725707">
        <w:rPr>
          <w:color w:val="auto"/>
        </w:rPr>
        <w:t>. Edificio de la Escuela de Medicina, UCR</w:t>
      </w:r>
    </w:p>
    <w:p w:rsidR="00E87D93" w:rsidRPr="00725707" w:rsidRDefault="00E87D93" w:rsidP="001C1CE4">
      <w:pPr>
        <w:spacing w:after="0" w:line="360" w:lineRule="auto"/>
        <w:jc w:val="both"/>
        <w:rPr>
          <w:rFonts w:ascii="Arial" w:hAnsi="Arial" w:cs="Arial"/>
        </w:rPr>
      </w:pPr>
    </w:p>
    <w:p w:rsidR="00097202" w:rsidRPr="00725707" w:rsidRDefault="001C1CE4" w:rsidP="001C1CE4">
      <w:pPr>
        <w:spacing w:after="0" w:line="360" w:lineRule="auto"/>
        <w:jc w:val="both"/>
        <w:rPr>
          <w:rFonts w:ascii="Arial" w:hAnsi="Arial" w:cs="Arial"/>
        </w:rPr>
      </w:pPr>
      <w:r w:rsidRPr="00725707">
        <w:rPr>
          <w:rFonts w:ascii="Arial" w:hAnsi="Arial" w:cs="Arial"/>
        </w:rPr>
        <w:t xml:space="preserve">El primer plan </w:t>
      </w:r>
      <w:r w:rsidR="00097202" w:rsidRPr="00725707">
        <w:rPr>
          <w:rFonts w:ascii="Arial" w:hAnsi="Arial" w:cs="Arial"/>
        </w:rPr>
        <w:t>curricular</w:t>
      </w:r>
      <w:r w:rsidRPr="00725707">
        <w:rPr>
          <w:rFonts w:ascii="Arial" w:hAnsi="Arial" w:cs="Arial"/>
        </w:rPr>
        <w:t xml:space="preserve"> con que se abre la Escuela de Medicina es el de 1959, tenía una duración </w:t>
      </w:r>
      <w:r w:rsidRPr="00725707">
        <w:rPr>
          <w:rFonts w:ascii="Arial" w:hAnsi="Arial" w:cs="Arial"/>
          <w:b/>
        </w:rPr>
        <w:t>total de ocho años e incluía dos años de premédica y seis años de la carrera propiamente dicha</w:t>
      </w:r>
      <w:r w:rsidRPr="00725707">
        <w:rPr>
          <w:rFonts w:ascii="Arial" w:hAnsi="Arial" w:cs="Arial"/>
        </w:rPr>
        <w:t>.</w:t>
      </w:r>
      <w:r w:rsidR="00E87D93" w:rsidRPr="00725707">
        <w:rPr>
          <w:rFonts w:ascii="Arial" w:hAnsi="Arial" w:cs="Arial"/>
        </w:rPr>
        <w:t xml:space="preserve">  </w:t>
      </w:r>
    </w:p>
    <w:p w:rsidR="00097202" w:rsidRPr="00725707" w:rsidRDefault="00097202"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Estaba influenciado por la reforma que Abraham Flexner había propuesto en Estados Unidos y Canadá</w:t>
      </w:r>
      <w:r w:rsidR="00E87D93" w:rsidRPr="00725707">
        <w:rPr>
          <w:rFonts w:ascii="Arial" w:hAnsi="Arial" w:cs="Arial"/>
        </w:rPr>
        <w:t xml:space="preserve"> desde</w:t>
      </w:r>
      <w:r w:rsidRPr="00725707">
        <w:rPr>
          <w:rFonts w:ascii="Arial" w:hAnsi="Arial" w:cs="Arial"/>
        </w:rPr>
        <w:t xml:space="preserve"> 1020, iniciando en la Escuela de Medicina de John Hopkins y extendiéndose posteriormente al resto de USA y Canadá</w:t>
      </w:r>
      <w:r w:rsidR="00E87D93" w:rsidRPr="00725707">
        <w:rPr>
          <w:rFonts w:ascii="Arial" w:hAnsi="Arial" w:cs="Arial"/>
        </w:rPr>
        <w:t xml:space="preserve">.  </w:t>
      </w:r>
      <w:r w:rsidRPr="00725707">
        <w:rPr>
          <w:rFonts w:ascii="Arial" w:hAnsi="Arial" w:cs="Arial"/>
        </w:rPr>
        <w:t>Se propugnada una fuerte formación previa a los estudios clínicos, y una enseñanza b</w:t>
      </w:r>
      <w:r w:rsidR="00E87D93" w:rsidRPr="00725707">
        <w:rPr>
          <w:rFonts w:ascii="Arial" w:hAnsi="Arial" w:cs="Arial"/>
        </w:rPr>
        <w:t xml:space="preserve">asada en el método científico, </w:t>
      </w:r>
      <w:r w:rsidRPr="00725707">
        <w:rPr>
          <w:rFonts w:ascii="Arial" w:hAnsi="Arial" w:cs="Arial"/>
        </w:rPr>
        <w:t xml:space="preserve">así </w:t>
      </w:r>
      <w:r w:rsidR="00E87D93" w:rsidRPr="00725707">
        <w:rPr>
          <w:rFonts w:ascii="Arial" w:hAnsi="Arial" w:cs="Arial"/>
        </w:rPr>
        <w:t>que luego de un Bachillerato e</w:t>
      </w:r>
      <w:r w:rsidRPr="00725707">
        <w:rPr>
          <w:rFonts w:ascii="Arial" w:hAnsi="Arial" w:cs="Arial"/>
        </w:rPr>
        <w:t xml:space="preserve">n Ciencias, se hacían dos años en ciencias “duras” y en ciencias biomédicas, con fuerte formación en investigación, humanística y profesionalizarte, conducía a un </w:t>
      </w:r>
      <w:r w:rsidR="00E87D93" w:rsidRPr="00725707">
        <w:rPr>
          <w:rFonts w:ascii="Arial" w:hAnsi="Arial" w:cs="Arial"/>
        </w:rPr>
        <w:t>título</w:t>
      </w:r>
      <w:r w:rsidRPr="00725707">
        <w:rPr>
          <w:rFonts w:ascii="Arial" w:hAnsi="Arial" w:cs="Arial"/>
        </w:rPr>
        <w:t xml:space="preserve"> de MD o doctor en Medicina. La </w:t>
      </w:r>
      <w:r w:rsidR="00E87D93" w:rsidRPr="00725707">
        <w:rPr>
          <w:rFonts w:ascii="Arial" w:hAnsi="Arial" w:cs="Arial"/>
        </w:rPr>
        <w:t>extensión</w:t>
      </w:r>
      <w:r w:rsidRPr="00725707">
        <w:rPr>
          <w:rFonts w:ascii="Arial" w:hAnsi="Arial" w:cs="Arial"/>
        </w:rPr>
        <w:t xml:space="preserve"> de la carrera podría oscilar entre 6 a 8 años de duración. </w:t>
      </w:r>
    </w:p>
    <w:p w:rsidR="00E87D93" w:rsidRPr="00725707" w:rsidRDefault="00E87D93" w:rsidP="00E87D93">
      <w:pPr>
        <w:keepNext/>
        <w:spacing w:after="0" w:line="360" w:lineRule="auto"/>
        <w:jc w:val="center"/>
      </w:pPr>
      <w:r w:rsidRPr="00725707">
        <w:rPr>
          <w:noProof/>
          <w:lang w:val="es-ES" w:eastAsia="es-ES"/>
        </w:rPr>
        <w:drawing>
          <wp:inline distT="0" distB="0" distL="0" distR="0">
            <wp:extent cx="2456121" cy="2067421"/>
            <wp:effectExtent l="0" t="0" r="1905" b="9525"/>
            <wp:docPr id="40" name="Imagen 1" descr="http://cdn.quotationof.com/images/abraham-flexners-quot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quotationof.com/images/abraham-flexners-quotes-3.jpg"/>
                    <pic:cNvPicPr>
                      <a:picLocks noChangeAspect="1" noChangeArrowheads="1"/>
                    </pic:cNvPicPr>
                  </pic:nvPicPr>
                  <pic:blipFill rotWithShape="1">
                    <a:blip r:embed="rId20" cstate="print"/>
                    <a:srcRect l="48767" b="31212"/>
                    <a:stretch/>
                  </pic:blipFill>
                  <pic:spPr bwMode="auto">
                    <a:xfrm>
                      <a:off x="0" y="0"/>
                      <a:ext cx="2464535" cy="207450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87D93" w:rsidRPr="00725707" w:rsidRDefault="00E87D93" w:rsidP="00E87D93">
      <w:pPr>
        <w:pStyle w:val="Epgrafe"/>
        <w:jc w:val="center"/>
        <w:rPr>
          <w:rFonts w:ascii="Arial" w:hAnsi="Arial" w:cs="Arial"/>
          <w:color w:val="auto"/>
        </w:rPr>
      </w:pPr>
      <w:r w:rsidRPr="00725707">
        <w:rPr>
          <w:color w:val="auto"/>
        </w:rPr>
        <w:t xml:space="preserve">Ilustración </w:t>
      </w:r>
      <w:r w:rsidR="009021FD" w:rsidRPr="00725707">
        <w:rPr>
          <w:color w:val="auto"/>
        </w:rPr>
        <w:fldChar w:fldCharType="begin"/>
      </w:r>
      <w:r w:rsidRPr="00725707">
        <w:rPr>
          <w:color w:val="auto"/>
        </w:rPr>
        <w:instrText xml:space="preserve"> SEQ Ilustración \* ARABIC </w:instrText>
      </w:r>
      <w:r w:rsidR="009021FD" w:rsidRPr="00725707">
        <w:rPr>
          <w:color w:val="auto"/>
        </w:rPr>
        <w:fldChar w:fldCharType="separate"/>
      </w:r>
      <w:r w:rsidR="00265EC7">
        <w:rPr>
          <w:noProof/>
          <w:color w:val="auto"/>
        </w:rPr>
        <w:t>5</w:t>
      </w:r>
      <w:r w:rsidR="009021FD" w:rsidRPr="00725707">
        <w:rPr>
          <w:color w:val="auto"/>
        </w:rPr>
        <w:fldChar w:fldCharType="end"/>
      </w:r>
      <w:r w:rsidRPr="00725707">
        <w:rPr>
          <w:color w:val="auto"/>
        </w:rPr>
        <w:t>. Abraham Flexner</w:t>
      </w:r>
    </w:p>
    <w:p w:rsidR="00E87D93" w:rsidRPr="00725707" w:rsidRDefault="0063248E" w:rsidP="0063248E">
      <w:pPr>
        <w:spacing w:after="0" w:line="360" w:lineRule="auto"/>
        <w:jc w:val="center"/>
        <w:rPr>
          <w:rFonts w:ascii="Arial" w:hAnsi="Arial" w:cs="Arial"/>
          <w:b/>
          <w:sz w:val="24"/>
        </w:rPr>
      </w:pPr>
      <w:r w:rsidRPr="00725707">
        <w:rPr>
          <w:rFonts w:ascii="Arial" w:hAnsi="Arial" w:cs="Arial"/>
          <w:b/>
          <w:sz w:val="24"/>
        </w:rPr>
        <w:lastRenderedPageBreak/>
        <w:t>PLANES DE ESTUDIO Y SUS EJES DE FORMACIÓN</w:t>
      </w:r>
    </w:p>
    <w:p w:rsidR="0063248E" w:rsidRPr="00725707" w:rsidRDefault="0063248E" w:rsidP="0063248E">
      <w:pPr>
        <w:spacing w:after="0" w:line="360" w:lineRule="auto"/>
        <w:jc w:val="center"/>
        <w:rPr>
          <w:rFonts w:ascii="Arial" w:hAnsi="Arial" w:cs="Arial"/>
          <w:b/>
          <w:sz w:val="24"/>
        </w:rPr>
      </w:pPr>
    </w:p>
    <w:p w:rsidR="001C1CE4" w:rsidRPr="00725707" w:rsidRDefault="001C1CE4" w:rsidP="001C1CE4">
      <w:pPr>
        <w:spacing w:after="0" w:line="360" w:lineRule="auto"/>
        <w:jc w:val="both"/>
        <w:rPr>
          <w:rFonts w:ascii="Arial" w:hAnsi="Arial" w:cs="Arial"/>
        </w:rPr>
      </w:pPr>
      <w:r w:rsidRPr="00725707">
        <w:rPr>
          <w:rFonts w:ascii="Arial" w:hAnsi="Arial" w:cs="Arial"/>
        </w:rPr>
        <w:t>El primer programa de estudi</w:t>
      </w:r>
      <w:r w:rsidR="00097202" w:rsidRPr="00725707">
        <w:rPr>
          <w:rFonts w:ascii="Arial" w:hAnsi="Arial" w:cs="Arial"/>
        </w:rPr>
        <w:t>os, cuya duración total fue de o</w:t>
      </w:r>
      <w:r w:rsidRPr="00725707">
        <w:rPr>
          <w:rFonts w:ascii="Arial" w:hAnsi="Arial" w:cs="Arial"/>
        </w:rPr>
        <w:t xml:space="preserve">cho años tenía un eje muy fuerte en  investigación, con fuerte contenido en ciencias básicas y humanísticas y sobre las cuales se continuaba con la formación biomédica y la clínica a nivel de los hospitales. </w:t>
      </w:r>
    </w:p>
    <w:p w:rsidR="001C1CE4" w:rsidRPr="00725707" w:rsidRDefault="001C1CE4" w:rsidP="001C1CE4">
      <w:pPr>
        <w:spacing w:after="0"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4"/>
        <w:gridCol w:w="2244"/>
        <w:gridCol w:w="2245"/>
        <w:gridCol w:w="2245"/>
      </w:tblGrid>
      <w:tr w:rsidR="00E87D93" w:rsidRPr="00725707" w:rsidTr="00E87D93">
        <w:tc>
          <w:tcPr>
            <w:tcW w:w="2244" w:type="dxa"/>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I Año</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Castellano</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Filosofía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Historia de la Cultura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Conferencia magistral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Actividad cultural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Actividad deportiva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Principios de sociología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Biología General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Laboratorio de biología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Matemáticas generales</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Química general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Laboratorio de química general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Inglés  conversacional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 xml:space="preserve">Física general I </w:t>
            </w:r>
          </w:p>
          <w:p w:rsidR="001C1CE4" w:rsidRPr="00725707" w:rsidRDefault="001C1CE4" w:rsidP="00E87D93">
            <w:pPr>
              <w:spacing w:after="0" w:line="240" w:lineRule="auto"/>
              <w:jc w:val="both"/>
              <w:rPr>
                <w:rFonts w:ascii="Arial" w:hAnsi="Arial" w:cs="Arial"/>
                <w:sz w:val="18"/>
                <w:szCs w:val="20"/>
              </w:rPr>
            </w:pPr>
          </w:p>
        </w:tc>
        <w:tc>
          <w:tcPr>
            <w:tcW w:w="2244" w:type="dxa"/>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II Año</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 xml:space="preserve">Química Analítica cuantitativa </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Laboratorio de química analítica cuantitativa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Química analítica cualitativa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Laboratorio de cualitativa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Química orgánica general 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Laboratorio de química orgánica 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Química orgánica general II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Laboratorio de orgánica II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Física general II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Laboratorio de Física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Zoología general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 xml:space="preserve">Botánica </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Cálculo integral y de ecuaciones diferenciales</w:t>
            </w:r>
          </w:p>
        </w:tc>
        <w:tc>
          <w:tcPr>
            <w:tcW w:w="2245" w:type="dxa"/>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 xml:space="preserve">III Año </w:t>
            </w:r>
          </w:p>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(I de carrera)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Anatomía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Histología y embriología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Fisiología humana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Bioquímica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 xml:space="preserve">Bibliografía médica </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 xml:space="preserve">Estadística </w:t>
            </w:r>
          </w:p>
          <w:p w:rsidR="001C1CE4" w:rsidRPr="00725707" w:rsidRDefault="001C1CE4" w:rsidP="00E87D93">
            <w:pPr>
              <w:spacing w:after="0" w:line="240" w:lineRule="auto"/>
              <w:jc w:val="both"/>
              <w:rPr>
                <w:rFonts w:ascii="Arial" w:hAnsi="Arial" w:cs="Arial"/>
                <w:sz w:val="18"/>
                <w:szCs w:val="20"/>
              </w:rPr>
            </w:pPr>
          </w:p>
        </w:tc>
        <w:tc>
          <w:tcPr>
            <w:tcW w:w="2245" w:type="dxa"/>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IV Año</w:t>
            </w:r>
          </w:p>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(II de carrera)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Neuroanatomía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Neurofisiología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Parasitología médica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Microbiología inmunología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Farmacología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Bioestadística</w:t>
            </w:r>
          </w:p>
          <w:p w:rsidR="001C1CE4" w:rsidRPr="00725707" w:rsidRDefault="001C1CE4" w:rsidP="00E87D93">
            <w:pPr>
              <w:spacing w:after="0" w:line="240" w:lineRule="auto"/>
              <w:jc w:val="both"/>
              <w:rPr>
                <w:rFonts w:ascii="Arial" w:hAnsi="Arial" w:cs="Arial"/>
                <w:sz w:val="18"/>
                <w:szCs w:val="20"/>
              </w:rPr>
            </w:pPr>
          </w:p>
        </w:tc>
      </w:tr>
      <w:tr w:rsidR="00E87D93" w:rsidRPr="00725707" w:rsidTr="00E87D93">
        <w:tc>
          <w:tcPr>
            <w:tcW w:w="2244" w:type="dxa"/>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V Año</w:t>
            </w:r>
          </w:p>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sz w:val="18"/>
                <w:szCs w:val="20"/>
              </w:rPr>
              <w:t>(</w:t>
            </w:r>
            <w:r w:rsidRPr="00725707">
              <w:rPr>
                <w:rFonts w:ascii="Arial" w:hAnsi="Arial" w:cs="Arial"/>
                <w:b/>
                <w:sz w:val="18"/>
                <w:szCs w:val="20"/>
              </w:rPr>
              <w:t>III de carrera)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Anatomía Patológica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Fisiopatología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preventiva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interna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Cirugía general</w:t>
            </w:r>
          </w:p>
          <w:p w:rsidR="001C1CE4" w:rsidRPr="00725707" w:rsidRDefault="001C1CE4" w:rsidP="00E87D93">
            <w:pPr>
              <w:spacing w:after="0" w:line="240" w:lineRule="auto"/>
              <w:jc w:val="both"/>
              <w:rPr>
                <w:rFonts w:ascii="Arial" w:hAnsi="Arial" w:cs="Arial"/>
                <w:sz w:val="18"/>
                <w:szCs w:val="20"/>
              </w:rPr>
            </w:pPr>
          </w:p>
        </w:tc>
        <w:tc>
          <w:tcPr>
            <w:tcW w:w="2244" w:type="dxa"/>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VI Año</w:t>
            </w:r>
          </w:p>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(IV de carrera)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Anatomía patológica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preventiva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interna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Cirugía general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Obstetricia y ginecología</w:t>
            </w:r>
          </w:p>
        </w:tc>
        <w:tc>
          <w:tcPr>
            <w:tcW w:w="2245" w:type="dxa"/>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VII Año</w:t>
            </w:r>
          </w:p>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(V de carrera)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preventiva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 xml:space="preserve">Medicina Cirugía </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legal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Pediatría</w:t>
            </w:r>
          </w:p>
          <w:p w:rsidR="001C1CE4" w:rsidRPr="00725707" w:rsidRDefault="001C1CE4" w:rsidP="00E87D93">
            <w:pPr>
              <w:spacing w:after="0" w:line="240" w:lineRule="auto"/>
              <w:jc w:val="both"/>
              <w:rPr>
                <w:rFonts w:ascii="Arial" w:hAnsi="Arial" w:cs="Arial"/>
                <w:sz w:val="18"/>
                <w:szCs w:val="20"/>
              </w:rPr>
            </w:pPr>
          </w:p>
        </w:tc>
        <w:tc>
          <w:tcPr>
            <w:tcW w:w="2245" w:type="dxa"/>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VIII Año</w:t>
            </w:r>
          </w:p>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(VI de carrera)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Internado en medicina interna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Internado en pediatría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 xml:space="preserve">Internado en Cirugía </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Internado en Ginecología y obstetricia</w:t>
            </w:r>
          </w:p>
        </w:tc>
      </w:tr>
    </w:tbl>
    <w:p w:rsidR="001C1CE4" w:rsidRPr="00725707" w:rsidRDefault="001C1CE4" w:rsidP="001C1CE4">
      <w:pPr>
        <w:spacing w:after="0" w:line="360" w:lineRule="auto"/>
        <w:jc w:val="both"/>
        <w:rPr>
          <w:rFonts w:ascii="Arial" w:hAnsi="Arial" w:cs="Arial"/>
          <w:b/>
        </w:rPr>
      </w:pPr>
    </w:p>
    <w:p w:rsidR="001C1CE4" w:rsidRPr="00725707" w:rsidRDefault="001C1CE4" w:rsidP="001C1CE4">
      <w:pPr>
        <w:spacing w:after="0" w:line="360" w:lineRule="auto"/>
        <w:jc w:val="both"/>
        <w:rPr>
          <w:rFonts w:ascii="Arial" w:hAnsi="Arial" w:cs="Arial"/>
        </w:rPr>
      </w:pPr>
      <w:r w:rsidRPr="00725707">
        <w:rPr>
          <w:rFonts w:ascii="Arial" w:hAnsi="Arial" w:cs="Arial"/>
          <w:b/>
        </w:rPr>
        <w:t>Este plan de estudios permaneció hasta la década de los setentas</w:t>
      </w:r>
      <w:r w:rsidRPr="00725707">
        <w:rPr>
          <w:rFonts w:ascii="Arial" w:hAnsi="Arial" w:cs="Arial"/>
        </w:rPr>
        <w:t xml:space="preserve">, en que se produce un movimiento de revisión del plan de estudios </w:t>
      </w:r>
      <w:r w:rsidR="00097202" w:rsidRPr="00725707">
        <w:rPr>
          <w:rFonts w:ascii="Arial" w:hAnsi="Arial" w:cs="Arial"/>
        </w:rPr>
        <w:t xml:space="preserve">orientado por el Sr. </w:t>
      </w:r>
      <w:r w:rsidRPr="00725707">
        <w:rPr>
          <w:rFonts w:ascii="Arial" w:hAnsi="Arial" w:cs="Arial"/>
        </w:rPr>
        <w:t xml:space="preserve">Decano Rodrigo Gutiérrez Sáenz, quien </w:t>
      </w:r>
      <w:r w:rsidR="00E87D93" w:rsidRPr="00725707">
        <w:rPr>
          <w:rFonts w:ascii="Arial" w:hAnsi="Arial" w:cs="Arial"/>
        </w:rPr>
        <w:t>integró</w:t>
      </w:r>
      <w:r w:rsidRPr="00725707">
        <w:rPr>
          <w:rFonts w:ascii="Arial" w:hAnsi="Arial" w:cs="Arial"/>
        </w:rPr>
        <w:t xml:space="preserve"> una comisión con dicho fin y cuyo objetivo era </w:t>
      </w:r>
      <w:r w:rsidR="00097202" w:rsidRPr="00725707">
        <w:rPr>
          <w:rFonts w:ascii="Arial" w:hAnsi="Arial" w:cs="Arial"/>
        </w:rPr>
        <w:t xml:space="preserve">generar y desarrollar </w:t>
      </w:r>
      <w:r w:rsidRPr="00725707">
        <w:rPr>
          <w:rFonts w:ascii="Arial" w:hAnsi="Arial" w:cs="Arial"/>
        </w:rPr>
        <w:t xml:space="preserve">un plan de estudios </w:t>
      </w:r>
      <w:r w:rsidR="00097202" w:rsidRPr="00725707">
        <w:rPr>
          <w:rFonts w:ascii="Arial" w:hAnsi="Arial" w:cs="Arial"/>
        </w:rPr>
        <w:t>con mayor integración de contenidos curriculares, de menor duración y de una mayor relación de los objetivos y contenidos  curriculares con las necesidades de salud de la población.</w:t>
      </w:r>
    </w:p>
    <w:p w:rsidR="00097202" w:rsidRPr="00725707" w:rsidRDefault="00097202"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lastRenderedPageBreak/>
        <w:t xml:space="preserve">Se acortó el plan de formación a seis años, o sea se </w:t>
      </w:r>
      <w:r w:rsidR="00E87D93" w:rsidRPr="00725707">
        <w:rPr>
          <w:rFonts w:ascii="Arial" w:hAnsi="Arial" w:cs="Arial"/>
        </w:rPr>
        <w:t>disminuyó</w:t>
      </w:r>
      <w:r w:rsidRPr="00725707">
        <w:rPr>
          <w:rFonts w:ascii="Arial" w:hAnsi="Arial" w:cs="Arial"/>
        </w:rPr>
        <w:t xml:space="preserve"> en dos años. Esto con el objetivo de formar profesionales que se insertaran en la CCSS lo más pronto posible y coadyuvaran a llenar la demanda de consultas generada por la universalización del Seguro Social.</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Esto se </w:t>
      </w:r>
      <w:r w:rsidR="00E87D93" w:rsidRPr="00725707">
        <w:rPr>
          <w:rFonts w:ascii="Arial" w:hAnsi="Arial" w:cs="Arial"/>
        </w:rPr>
        <w:t>llevó</w:t>
      </w:r>
      <w:r w:rsidRPr="00725707">
        <w:rPr>
          <w:rFonts w:ascii="Arial" w:hAnsi="Arial" w:cs="Arial"/>
        </w:rPr>
        <w:t xml:space="preserve"> adelante eliminado algunos cursos e integrando otros, con el objetivo de seguir manteniendo una formación de </w:t>
      </w:r>
      <w:r w:rsidR="00097202" w:rsidRPr="00725707">
        <w:rPr>
          <w:rFonts w:ascii="Arial" w:hAnsi="Arial" w:cs="Arial"/>
        </w:rPr>
        <w:t xml:space="preserve">alta </w:t>
      </w:r>
      <w:r w:rsidRPr="00725707">
        <w:rPr>
          <w:rFonts w:ascii="Arial" w:hAnsi="Arial" w:cs="Arial"/>
        </w:rPr>
        <w:t>calidad humanística, científica, integral y dando profesionales de alta formación y resolutorios en su ejercicio profesional.</w:t>
      </w:r>
    </w:p>
    <w:p w:rsidR="0032772D" w:rsidRPr="00725707" w:rsidRDefault="001C1CE4" w:rsidP="0032772D">
      <w:pPr>
        <w:keepNext/>
        <w:spacing w:after="0" w:line="360" w:lineRule="auto"/>
        <w:jc w:val="center"/>
      </w:pPr>
      <w:r w:rsidRPr="00725707">
        <w:rPr>
          <w:rFonts w:ascii="Arial" w:hAnsi="Arial" w:cs="Arial"/>
          <w:noProof/>
          <w:lang w:val="es-ES" w:eastAsia="es-ES"/>
        </w:rPr>
        <w:drawing>
          <wp:inline distT="0" distB="0" distL="0" distR="0">
            <wp:extent cx="1800000" cy="2739625"/>
            <wp:effectExtent l="19050" t="19050" r="10160" b="22860"/>
            <wp:docPr id="17" name="Imagen 5" descr="C:\Users\Dra Hilda Sancho\Documents\Conferencia inaugural UCR\rodrigo_gutie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Dra Hilda Sancho\Documents\Conferencia inaugural UCR\rodrigo_gutierrez.jpg"/>
                    <pic:cNvPicPr>
                      <a:picLocks noChangeAspect="1" noChangeArrowheads="1"/>
                    </pic:cNvPicPr>
                  </pic:nvPicPr>
                  <pic:blipFill>
                    <a:blip r:embed="rId21" cstate="print"/>
                    <a:srcRect/>
                    <a:stretch>
                      <a:fillRect/>
                    </a:stretch>
                  </pic:blipFill>
                  <pic:spPr bwMode="auto">
                    <a:xfrm>
                      <a:off x="0" y="0"/>
                      <a:ext cx="1800000" cy="2739625"/>
                    </a:xfrm>
                    <a:prstGeom prst="rect">
                      <a:avLst/>
                    </a:prstGeom>
                    <a:noFill/>
                    <a:ln w="9525" cmpd="sng">
                      <a:solidFill>
                        <a:srgbClr val="4F81BD"/>
                      </a:solidFill>
                      <a:miter lim="800000"/>
                      <a:headEnd/>
                      <a:tailEnd/>
                    </a:ln>
                    <a:effectLst/>
                  </pic:spPr>
                </pic:pic>
              </a:graphicData>
            </a:graphic>
          </wp:inline>
        </w:drawing>
      </w:r>
    </w:p>
    <w:p w:rsidR="001C1CE4" w:rsidRPr="00725707" w:rsidRDefault="0032772D" w:rsidP="0032772D">
      <w:pPr>
        <w:pStyle w:val="Epgrafe"/>
        <w:jc w:val="center"/>
        <w:rPr>
          <w:rFonts w:ascii="Arial" w:hAnsi="Arial" w:cs="Arial"/>
          <w:noProof/>
          <w:color w:val="auto"/>
          <w:lang w:eastAsia="es-CR"/>
        </w:rPr>
      </w:pPr>
      <w:r w:rsidRPr="00725707">
        <w:rPr>
          <w:color w:val="auto"/>
        </w:rPr>
        <w:t>Dr. Rodrigo Gutiérrez Sáenz</w:t>
      </w:r>
    </w:p>
    <w:p w:rsidR="001C1CE4" w:rsidRPr="00725707" w:rsidRDefault="001C1CE4" w:rsidP="001C1CE4">
      <w:pPr>
        <w:spacing w:after="0" w:line="36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3108"/>
        <w:gridCol w:w="2973"/>
      </w:tblGrid>
      <w:tr w:rsidR="00E87D93" w:rsidRPr="00725707" w:rsidTr="00E87D93">
        <w:tc>
          <w:tcPr>
            <w:tcW w:w="1641" w:type="pct"/>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I Año</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Curso integrado de humanidades</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Actividad artística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Actividad deportiva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Introducción a la estructura y función normal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preventiva y social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Bibliografía medica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Estructura y función normal 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Seminario de realidad nacional</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Repertorio de ciencias sociales o de letras</w:t>
            </w:r>
          </w:p>
        </w:tc>
        <w:tc>
          <w:tcPr>
            <w:tcW w:w="1716" w:type="pct"/>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II Año</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Estructura y función normal II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preventiva y social II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Bioquímica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Neuropsicología  medica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Fisiología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preventiva y social II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Seminario de realidad nacional II</w:t>
            </w:r>
          </w:p>
        </w:tc>
        <w:tc>
          <w:tcPr>
            <w:tcW w:w="1642" w:type="pct"/>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III Año</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 xml:space="preserve">Patología general y especial </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Propedéutica medica quirúrgica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Propedéutica psiquiátrica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integrada del Adulto 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Trabajo comunal 300 horas</w:t>
            </w:r>
          </w:p>
        </w:tc>
      </w:tr>
      <w:tr w:rsidR="00E87D93" w:rsidRPr="00725707" w:rsidTr="00E87D93">
        <w:tc>
          <w:tcPr>
            <w:tcW w:w="1641" w:type="pct"/>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IV Año</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Materno Infantil I</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Medicina legal</w:t>
            </w:r>
          </w:p>
          <w:p w:rsidR="001C1CE4" w:rsidRPr="00725707" w:rsidRDefault="001C1CE4" w:rsidP="00E87D93">
            <w:pPr>
              <w:numPr>
                <w:ilvl w:val="0"/>
                <w:numId w:val="8"/>
              </w:numPr>
              <w:spacing w:after="0" w:line="240" w:lineRule="auto"/>
              <w:jc w:val="both"/>
              <w:rPr>
                <w:rFonts w:ascii="Arial" w:hAnsi="Arial" w:cs="Arial"/>
                <w:b/>
                <w:sz w:val="18"/>
                <w:szCs w:val="20"/>
              </w:rPr>
            </w:pPr>
            <w:r w:rsidRPr="00725707">
              <w:rPr>
                <w:rFonts w:ascii="Arial" w:hAnsi="Arial" w:cs="Arial"/>
                <w:sz w:val="18"/>
                <w:szCs w:val="20"/>
              </w:rPr>
              <w:t>Materno infantil I</w:t>
            </w:r>
          </w:p>
          <w:p w:rsidR="001C1CE4" w:rsidRPr="00725707" w:rsidRDefault="001C1CE4" w:rsidP="00E87D93">
            <w:pPr>
              <w:numPr>
                <w:ilvl w:val="0"/>
                <w:numId w:val="8"/>
              </w:numPr>
              <w:spacing w:after="0" w:line="240" w:lineRule="auto"/>
              <w:jc w:val="both"/>
              <w:rPr>
                <w:rFonts w:ascii="Arial" w:hAnsi="Arial" w:cs="Arial"/>
                <w:b/>
                <w:sz w:val="18"/>
                <w:szCs w:val="20"/>
              </w:rPr>
            </w:pPr>
            <w:r w:rsidRPr="00725707">
              <w:rPr>
                <w:rFonts w:ascii="Arial" w:hAnsi="Arial" w:cs="Arial"/>
                <w:sz w:val="18"/>
                <w:szCs w:val="20"/>
              </w:rPr>
              <w:t>Psiquiatría</w:t>
            </w:r>
          </w:p>
        </w:tc>
        <w:tc>
          <w:tcPr>
            <w:tcW w:w="1716" w:type="pct"/>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V Año</w:t>
            </w:r>
          </w:p>
          <w:p w:rsidR="001C1CE4" w:rsidRPr="00725707" w:rsidRDefault="001C1CE4" w:rsidP="00E87D93">
            <w:pPr>
              <w:numPr>
                <w:ilvl w:val="0"/>
                <w:numId w:val="8"/>
              </w:numPr>
              <w:spacing w:after="0" w:line="240" w:lineRule="auto"/>
              <w:jc w:val="both"/>
              <w:rPr>
                <w:rFonts w:ascii="Arial" w:hAnsi="Arial" w:cs="Arial"/>
                <w:b/>
                <w:sz w:val="18"/>
                <w:szCs w:val="20"/>
              </w:rPr>
            </w:pPr>
            <w:r w:rsidRPr="00725707">
              <w:rPr>
                <w:rFonts w:ascii="Arial" w:hAnsi="Arial" w:cs="Arial"/>
                <w:sz w:val="18"/>
                <w:szCs w:val="20"/>
              </w:rPr>
              <w:t>Medicina integrada del adulto II</w:t>
            </w:r>
          </w:p>
        </w:tc>
        <w:tc>
          <w:tcPr>
            <w:tcW w:w="1642" w:type="pct"/>
            <w:shd w:val="clear" w:color="auto" w:fill="auto"/>
          </w:tcPr>
          <w:p w:rsidR="001C1CE4" w:rsidRPr="00725707" w:rsidRDefault="001C1CE4" w:rsidP="00E87D93">
            <w:pPr>
              <w:spacing w:after="0" w:line="240" w:lineRule="auto"/>
              <w:jc w:val="center"/>
              <w:rPr>
                <w:rFonts w:ascii="Arial" w:hAnsi="Arial" w:cs="Arial"/>
                <w:b/>
                <w:sz w:val="18"/>
                <w:szCs w:val="20"/>
              </w:rPr>
            </w:pPr>
            <w:r w:rsidRPr="00725707">
              <w:rPr>
                <w:rFonts w:ascii="Arial" w:hAnsi="Arial" w:cs="Arial"/>
                <w:b/>
                <w:sz w:val="18"/>
                <w:szCs w:val="20"/>
              </w:rPr>
              <w:t>VI Año</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Internado en Cirugía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Internado en medicina interna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Internado en pediatría</w:t>
            </w:r>
          </w:p>
          <w:p w:rsidR="001C1CE4" w:rsidRPr="00725707" w:rsidRDefault="001C1CE4" w:rsidP="00E87D93">
            <w:pPr>
              <w:numPr>
                <w:ilvl w:val="0"/>
                <w:numId w:val="8"/>
              </w:numPr>
              <w:spacing w:after="0" w:line="240" w:lineRule="auto"/>
              <w:jc w:val="both"/>
              <w:rPr>
                <w:rFonts w:ascii="Arial" w:hAnsi="Arial" w:cs="Arial"/>
                <w:sz w:val="18"/>
                <w:szCs w:val="20"/>
              </w:rPr>
            </w:pPr>
            <w:r w:rsidRPr="00725707">
              <w:rPr>
                <w:rFonts w:ascii="Arial" w:hAnsi="Arial" w:cs="Arial"/>
                <w:sz w:val="18"/>
                <w:szCs w:val="20"/>
              </w:rPr>
              <w:t>Internado en Gineco-obstetricia</w:t>
            </w:r>
          </w:p>
        </w:tc>
      </w:tr>
    </w:tbl>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lastRenderedPageBreak/>
        <w:t>Pero no solo cambiaron los planes de estudio para obtener profesionales con capacidad resolutiva dentro del sistema de salud, también se modificaron los sistemas de admisión y la definición de los  cupos para recibir mayor cantidad de alumnos.</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En la Escuela de Medicina a nivel del año 1970, se produjo a la ruptura de cupos, se pasa de un cupo de 40 alumnos por año, a un cupo de 180 alumnos en el lapso de cuatro años, esto se visualiza en los datos de graduaciones., hay que recordar que en medicina se tienen la más alta permanencia estudiantil, sus graduación alcanzaban en esas épocas prácticamente al 95% de los que eran admitidos. </w:t>
      </w:r>
    </w:p>
    <w:p w:rsidR="0063248E" w:rsidRPr="00725707" w:rsidRDefault="0063248E" w:rsidP="001C1CE4">
      <w:pPr>
        <w:spacing w:after="0" w:line="360" w:lineRule="auto"/>
        <w:jc w:val="both"/>
        <w:rPr>
          <w:rFonts w:ascii="Arial" w:hAnsi="Arial" w:cs="Arial"/>
        </w:rPr>
      </w:pPr>
    </w:p>
    <w:p w:rsidR="0063248E" w:rsidRPr="00725707" w:rsidRDefault="0063248E" w:rsidP="0063248E">
      <w:pPr>
        <w:spacing w:after="0" w:line="360" w:lineRule="auto"/>
        <w:jc w:val="center"/>
        <w:rPr>
          <w:rFonts w:ascii="Arial" w:hAnsi="Arial" w:cs="Arial"/>
          <w:b/>
          <w:sz w:val="24"/>
        </w:rPr>
      </w:pPr>
      <w:r w:rsidRPr="00725707">
        <w:rPr>
          <w:rFonts w:ascii="Arial" w:hAnsi="Arial" w:cs="Arial"/>
          <w:b/>
          <w:sz w:val="24"/>
        </w:rPr>
        <w:t>ESTADÍSTICAS GENERALES DE FORMACIÓN DE MÉDICOS</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center"/>
        <w:rPr>
          <w:rFonts w:ascii="Arial" w:hAnsi="Arial" w:cs="Arial"/>
          <w:b/>
        </w:rPr>
      </w:pPr>
      <w:r w:rsidRPr="00725707">
        <w:rPr>
          <w:rFonts w:ascii="Arial" w:hAnsi="Arial" w:cs="Arial"/>
          <w:b/>
        </w:rPr>
        <w:t>Total de graduados de la Licenciatura en Medicina, según año (1965-1994)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86"/>
        <w:gridCol w:w="1486"/>
        <w:gridCol w:w="203"/>
        <w:gridCol w:w="1410"/>
        <w:gridCol w:w="1406"/>
        <w:gridCol w:w="198"/>
        <w:gridCol w:w="1383"/>
        <w:gridCol w:w="1406"/>
      </w:tblGrid>
      <w:tr w:rsidR="00E87D93" w:rsidRPr="00725707" w:rsidTr="00E87D93">
        <w:trPr>
          <w:trHeight w:val="300"/>
        </w:trPr>
        <w:tc>
          <w:tcPr>
            <w:tcW w:w="828" w:type="pct"/>
            <w:shd w:val="clear" w:color="auto" w:fill="auto"/>
            <w:noWrap/>
            <w:vAlign w:val="bottom"/>
          </w:tcPr>
          <w:p w:rsidR="001C1CE4" w:rsidRPr="00725707" w:rsidRDefault="001C1CE4" w:rsidP="00E87D93">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Año</w:t>
            </w:r>
          </w:p>
        </w:tc>
        <w:tc>
          <w:tcPr>
            <w:tcW w:w="828" w:type="pct"/>
            <w:tcBorders>
              <w:right w:val="single" w:sz="4" w:space="0" w:color="auto"/>
            </w:tcBorders>
            <w:shd w:val="clear" w:color="auto" w:fill="auto"/>
            <w:noWrap/>
            <w:vAlign w:val="bottom"/>
          </w:tcPr>
          <w:p w:rsidR="001C1CE4" w:rsidRPr="00725707" w:rsidRDefault="001C1CE4" w:rsidP="00E87D93">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Total</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center"/>
              <w:rPr>
                <w:rFonts w:ascii="Arial" w:eastAsia="Times New Roman" w:hAnsi="Arial" w:cs="Arial"/>
                <w:b/>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Año</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Total</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center"/>
              <w:rPr>
                <w:rFonts w:ascii="Arial" w:eastAsia="Times New Roman" w:hAnsi="Arial" w:cs="Arial"/>
                <w:b/>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Año</w:t>
            </w:r>
          </w:p>
        </w:tc>
        <w:tc>
          <w:tcPr>
            <w:tcW w:w="783" w:type="pct"/>
            <w:vAlign w:val="bottom"/>
          </w:tcPr>
          <w:p w:rsidR="001C1CE4" w:rsidRPr="00725707" w:rsidRDefault="001C1CE4" w:rsidP="00E87D93">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Total</w:t>
            </w:r>
          </w:p>
        </w:tc>
      </w:tr>
      <w:tr w:rsidR="00E87D93" w:rsidRPr="00725707" w:rsidTr="00E87D93">
        <w:trPr>
          <w:trHeight w:val="108"/>
        </w:trPr>
        <w:tc>
          <w:tcPr>
            <w:tcW w:w="828"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1965</w:t>
            </w:r>
          </w:p>
        </w:tc>
        <w:tc>
          <w:tcPr>
            <w:tcW w:w="828" w:type="pct"/>
            <w:tcBorders>
              <w:right w:val="single" w:sz="4" w:space="0" w:color="auto"/>
            </w:tcBorders>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1975</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56</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1985</w:t>
            </w:r>
          </w:p>
        </w:tc>
        <w:tc>
          <w:tcPr>
            <w:tcW w:w="783" w:type="pct"/>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100</w:t>
            </w:r>
          </w:p>
        </w:tc>
      </w:tr>
      <w:tr w:rsidR="00E87D93" w:rsidRPr="00725707" w:rsidTr="00E87D93">
        <w:trPr>
          <w:trHeight w:val="70"/>
        </w:trPr>
        <w:tc>
          <w:tcPr>
            <w:tcW w:w="828"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1966</w:t>
            </w:r>
          </w:p>
        </w:tc>
        <w:tc>
          <w:tcPr>
            <w:tcW w:w="828" w:type="pct"/>
            <w:tcBorders>
              <w:right w:val="single" w:sz="4" w:space="0" w:color="auto"/>
            </w:tcBorders>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15</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1976</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80</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1986</w:t>
            </w:r>
          </w:p>
        </w:tc>
        <w:tc>
          <w:tcPr>
            <w:tcW w:w="783" w:type="pct"/>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81</w:t>
            </w:r>
          </w:p>
        </w:tc>
      </w:tr>
      <w:tr w:rsidR="00E87D93" w:rsidRPr="00725707" w:rsidTr="00E87D93">
        <w:trPr>
          <w:trHeight w:val="70"/>
        </w:trPr>
        <w:tc>
          <w:tcPr>
            <w:tcW w:w="828"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1967</w:t>
            </w:r>
          </w:p>
        </w:tc>
        <w:tc>
          <w:tcPr>
            <w:tcW w:w="828" w:type="pct"/>
            <w:tcBorders>
              <w:right w:val="single" w:sz="4" w:space="0" w:color="auto"/>
            </w:tcBorders>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14</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1977</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56</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1987</w:t>
            </w:r>
          </w:p>
        </w:tc>
        <w:tc>
          <w:tcPr>
            <w:tcW w:w="783" w:type="pct"/>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102</w:t>
            </w:r>
          </w:p>
        </w:tc>
      </w:tr>
      <w:tr w:rsidR="00E87D93" w:rsidRPr="00725707" w:rsidTr="00E87D93">
        <w:trPr>
          <w:trHeight w:val="70"/>
        </w:trPr>
        <w:tc>
          <w:tcPr>
            <w:tcW w:w="828"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1968</w:t>
            </w:r>
          </w:p>
        </w:tc>
        <w:tc>
          <w:tcPr>
            <w:tcW w:w="828" w:type="pct"/>
            <w:tcBorders>
              <w:right w:val="single" w:sz="4" w:space="0" w:color="auto"/>
            </w:tcBorders>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36</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1978</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80</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1988</w:t>
            </w:r>
          </w:p>
        </w:tc>
        <w:tc>
          <w:tcPr>
            <w:tcW w:w="783" w:type="pct"/>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82</w:t>
            </w:r>
          </w:p>
        </w:tc>
      </w:tr>
      <w:tr w:rsidR="00E87D93" w:rsidRPr="00725707" w:rsidTr="00E87D93">
        <w:trPr>
          <w:trHeight w:val="70"/>
        </w:trPr>
        <w:tc>
          <w:tcPr>
            <w:tcW w:w="828"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1969</w:t>
            </w:r>
          </w:p>
        </w:tc>
        <w:tc>
          <w:tcPr>
            <w:tcW w:w="828" w:type="pct"/>
            <w:tcBorders>
              <w:right w:val="single" w:sz="4" w:space="0" w:color="auto"/>
            </w:tcBorders>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1979</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180</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1989</w:t>
            </w:r>
          </w:p>
        </w:tc>
        <w:tc>
          <w:tcPr>
            <w:tcW w:w="783" w:type="pct"/>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60</w:t>
            </w:r>
          </w:p>
        </w:tc>
      </w:tr>
      <w:tr w:rsidR="00E87D93" w:rsidRPr="00725707" w:rsidTr="00E87D93">
        <w:trPr>
          <w:trHeight w:val="70"/>
        </w:trPr>
        <w:tc>
          <w:tcPr>
            <w:tcW w:w="828"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1970</w:t>
            </w:r>
          </w:p>
        </w:tc>
        <w:tc>
          <w:tcPr>
            <w:tcW w:w="828" w:type="pct"/>
            <w:tcBorders>
              <w:right w:val="single" w:sz="4" w:space="0" w:color="auto"/>
            </w:tcBorders>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44</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1980</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142</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1990</w:t>
            </w:r>
          </w:p>
        </w:tc>
        <w:tc>
          <w:tcPr>
            <w:tcW w:w="783" w:type="pct"/>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66</w:t>
            </w:r>
          </w:p>
        </w:tc>
      </w:tr>
      <w:tr w:rsidR="00E87D93" w:rsidRPr="00725707" w:rsidTr="00E87D93">
        <w:trPr>
          <w:trHeight w:val="70"/>
        </w:trPr>
        <w:tc>
          <w:tcPr>
            <w:tcW w:w="828"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1971</w:t>
            </w:r>
          </w:p>
        </w:tc>
        <w:tc>
          <w:tcPr>
            <w:tcW w:w="828" w:type="pct"/>
            <w:tcBorders>
              <w:right w:val="single" w:sz="4" w:space="0" w:color="auto"/>
            </w:tcBorders>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35</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1981</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117</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1991</w:t>
            </w:r>
          </w:p>
        </w:tc>
        <w:tc>
          <w:tcPr>
            <w:tcW w:w="783" w:type="pct"/>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38</w:t>
            </w:r>
          </w:p>
        </w:tc>
      </w:tr>
      <w:tr w:rsidR="00E87D93" w:rsidRPr="00725707" w:rsidTr="00E87D93">
        <w:trPr>
          <w:trHeight w:val="70"/>
        </w:trPr>
        <w:tc>
          <w:tcPr>
            <w:tcW w:w="828"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1972</w:t>
            </w:r>
          </w:p>
        </w:tc>
        <w:tc>
          <w:tcPr>
            <w:tcW w:w="828" w:type="pct"/>
            <w:tcBorders>
              <w:right w:val="single" w:sz="4" w:space="0" w:color="auto"/>
            </w:tcBorders>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26</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1982</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101</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1992</w:t>
            </w:r>
          </w:p>
        </w:tc>
        <w:tc>
          <w:tcPr>
            <w:tcW w:w="783" w:type="pct"/>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56</w:t>
            </w:r>
          </w:p>
        </w:tc>
      </w:tr>
      <w:tr w:rsidR="00E87D93" w:rsidRPr="00725707" w:rsidTr="00E87D93">
        <w:trPr>
          <w:trHeight w:val="70"/>
        </w:trPr>
        <w:tc>
          <w:tcPr>
            <w:tcW w:w="828"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1973</w:t>
            </w:r>
          </w:p>
        </w:tc>
        <w:tc>
          <w:tcPr>
            <w:tcW w:w="828" w:type="pct"/>
            <w:tcBorders>
              <w:right w:val="single" w:sz="4" w:space="0" w:color="auto"/>
            </w:tcBorders>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58</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1983</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113</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1993</w:t>
            </w:r>
          </w:p>
        </w:tc>
        <w:tc>
          <w:tcPr>
            <w:tcW w:w="783" w:type="pct"/>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110</w:t>
            </w:r>
          </w:p>
        </w:tc>
      </w:tr>
      <w:tr w:rsidR="00E87D93" w:rsidRPr="00725707" w:rsidTr="00E87D93">
        <w:trPr>
          <w:trHeight w:val="70"/>
        </w:trPr>
        <w:tc>
          <w:tcPr>
            <w:tcW w:w="828"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1974</w:t>
            </w:r>
          </w:p>
        </w:tc>
        <w:tc>
          <w:tcPr>
            <w:tcW w:w="828" w:type="pct"/>
            <w:tcBorders>
              <w:right w:val="single" w:sz="4" w:space="0" w:color="auto"/>
            </w:tcBorders>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53</w:t>
            </w:r>
          </w:p>
        </w:tc>
        <w:tc>
          <w:tcPr>
            <w:tcW w:w="113"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1984</w:t>
            </w:r>
          </w:p>
        </w:tc>
        <w:tc>
          <w:tcPr>
            <w:tcW w:w="783" w:type="pct"/>
            <w:tcBorders>
              <w:righ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118</w:t>
            </w:r>
          </w:p>
        </w:tc>
        <w:tc>
          <w:tcPr>
            <w:tcW w:w="110" w:type="pct"/>
            <w:tcBorders>
              <w:top w:val="nil"/>
              <w:left w:val="single" w:sz="4" w:space="0" w:color="auto"/>
              <w:bottom w:val="nil"/>
              <w:right w:val="single" w:sz="4" w:space="0" w:color="auto"/>
            </w:tcBorders>
          </w:tcPr>
          <w:p w:rsidR="001C1CE4" w:rsidRPr="00725707" w:rsidRDefault="001C1CE4" w:rsidP="00E87D93">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1994</w:t>
            </w:r>
          </w:p>
        </w:tc>
        <w:tc>
          <w:tcPr>
            <w:tcW w:w="783" w:type="pct"/>
            <w:vAlign w:val="bottom"/>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125</w:t>
            </w:r>
          </w:p>
        </w:tc>
      </w:tr>
    </w:tbl>
    <w:p w:rsidR="001C1CE4" w:rsidRPr="00725707" w:rsidRDefault="001C1CE4" w:rsidP="001C1CE4">
      <w:pPr>
        <w:spacing w:after="0" w:line="360" w:lineRule="auto"/>
        <w:jc w:val="both"/>
        <w:rPr>
          <w:rFonts w:ascii="Arial" w:hAnsi="Arial" w:cs="Arial"/>
          <w:sz w:val="18"/>
        </w:rPr>
      </w:pPr>
      <w:r w:rsidRPr="00725707">
        <w:rPr>
          <w:rFonts w:ascii="Arial" w:hAnsi="Arial" w:cs="Arial"/>
          <w:sz w:val="18"/>
        </w:rPr>
        <w:t>Fuente: Sección Asuntos Estudiantiles, Escuela de Medicina, UCR.</w:t>
      </w:r>
    </w:p>
    <w:p w:rsidR="00265EC7" w:rsidRDefault="0032772D" w:rsidP="001C1CE4">
      <w:pPr>
        <w:spacing w:after="0" w:line="360" w:lineRule="auto"/>
        <w:jc w:val="both"/>
        <w:rPr>
          <w:noProof/>
          <w:lang w:eastAsia="es-CR"/>
        </w:rPr>
      </w:pPr>
      <w:r w:rsidRPr="00725707">
        <w:rPr>
          <w:noProof/>
          <w:lang w:eastAsia="es-CR"/>
        </w:rPr>
        <w:lastRenderedPageBreak/>
        <w:t xml:space="preserve"> </w:t>
      </w:r>
      <w:r w:rsidR="00265EC7" w:rsidRPr="00265EC7">
        <w:rPr>
          <w:noProof/>
          <w:lang w:val="es-ES" w:eastAsia="es-ES"/>
        </w:rPr>
        <w:drawing>
          <wp:inline distT="0" distB="0" distL="0" distR="0">
            <wp:extent cx="5612130" cy="3312160"/>
            <wp:effectExtent l="19050" t="0" r="26670" b="254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5EC7" w:rsidRDefault="00265EC7" w:rsidP="001C1CE4">
      <w:pPr>
        <w:spacing w:after="0" w:line="360" w:lineRule="auto"/>
        <w:jc w:val="both"/>
        <w:rPr>
          <w:noProof/>
          <w:lang w:eastAsia="es-CR"/>
        </w:rPr>
      </w:pPr>
    </w:p>
    <w:p w:rsidR="00265EC7" w:rsidRDefault="00265EC7" w:rsidP="001C1CE4">
      <w:pPr>
        <w:spacing w:after="0" w:line="360" w:lineRule="auto"/>
        <w:jc w:val="both"/>
        <w:rPr>
          <w:noProof/>
          <w:lang w:eastAsia="es-CR"/>
        </w:rPr>
      </w:pPr>
    </w:p>
    <w:p w:rsidR="00265EC7" w:rsidRDefault="00265EC7" w:rsidP="001C1CE4">
      <w:pPr>
        <w:spacing w:after="0" w:line="360" w:lineRule="auto"/>
        <w:jc w:val="both"/>
        <w:rPr>
          <w:noProof/>
          <w:lang w:eastAsia="es-CR"/>
        </w:rPr>
      </w:pPr>
    </w:p>
    <w:p w:rsidR="00265EC7" w:rsidRDefault="00265EC7" w:rsidP="001C1CE4">
      <w:pPr>
        <w:spacing w:after="0" w:line="360" w:lineRule="auto"/>
        <w:jc w:val="both"/>
        <w:rPr>
          <w:noProof/>
          <w:lang w:eastAsia="es-CR"/>
        </w:rPr>
      </w:pPr>
    </w:p>
    <w:p w:rsidR="00265EC7" w:rsidRDefault="00265EC7" w:rsidP="001C1CE4">
      <w:pPr>
        <w:spacing w:after="0" w:line="360" w:lineRule="auto"/>
        <w:jc w:val="both"/>
        <w:rPr>
          <w:noProof/>
          <w:lang w:eastAsia="es-CR"/>
        </w:rPr>
      </w:pPr>
    </w:p>
    <w:p w:rsidR="001C1CE4" w:rsidRPr="00725707" w:rsidRDefault="001C1CE4" w:rsidP="001C1CE4">
      <w:pPr>
        <w:spacing w:after="0" w:line="360" w:lineRule="auto"/>
        <w:jc w:val="both"/>
        <w:rPr>
          <w:rFonts w:ascii="Arial" w:hAnsi="Arial" w:cs="Arial"/>
        </w:rPr>
      </w:pPr>
      <w:r w:rsidRPr="00725707">
        <w:rPr>
          <w:noProof/>
          <w:lang w:val="es-ES" w:eastAsia="es-ES"/>
        </w:rPr>
        <w:drawing>
          <wp:inline distT="0" distB="0" distL="0" distR="0">
            <wp:extent cx="5569585" cy="2755265"/>
            <wp:effectExtent l="19050" t="0" r="0" b="0"/>
            <wp:docPr id="18" name="Gráfico 1" descr="Título: Total de graduados de la Licenciatura en Medicina, según añ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descr="Título: Total de graduados de la Licenciatura en Medicina, según año"/>
                    <pic:cNvPicPr>
                      <a:picLocks noChangeArrowheads="1"/>
                    </pic:cNvPicPr>
                  </pic:nvPicPr>
                  <pic:blipFill>
                    <a:blip r:embed="rId23" cstate="print"/>
                    <a:srcRect/>
                    <a:stretch>
                      <a:fillRect/>
                    </a:stretch>
                  </pic:blipFill>
                  <pic:spPr bwMode="auto">
                    <a:xfrm>
                      <a:off x="0" y="0"/>
                      <a:ext cx="5569585" cy="2755265"/>
                    </a:xfrm>
                    <a:prstGeom prst="rect">
                      <a:avLst/>
                    </a:prstGeom>
                    <a:noFill/>
                    <a:ln w="9525">
                      <a:noFill/>
                      <a:miter lim="800000"/>
                      <a:headEnd/>
                      <a:tailEnd/>
                    </a:ln>
                  </pic:spPr>
                </pic:pic>
              </a:graphicData>
            </a:graphic>
          </wp:inline>
        </w:drawing>
      </w:r>
    </w:p>
    <w:p w:rsidR="001C1CE4" w:rsidRPr="00725707" w:rsidRDefault="001C1CE4" w:rsidP="001C1CE4">
      <w:pPr>
        <w:spacing w:after="0" w:line="360" w:lineRule="auto"/>
        <w:jc w:val="both"/>
        <w:rPr>
          <w:rFonts w:ascii="Arial" w:hAnsi="Arial" w:cs="Arial"/>
        </w:rPr>
      </w:pPr>
      <w:r w:rsidRPr="00725707">
        <w:rPr>
          <w:rFonts w:ascii="Arial" w:hAnsi="Arial" w:cs="Arial"/>
        </w:rPr>
        <w:lastRenderedPageBreak/>
        <w:t xml:space="preserve">En 1965 se tuvieron 11 graduados (fue la primera graduación de médicos nacionales en la UCR, este número aumentó a 142  en quince años  teniendo un total de nuevos médicos cercano a los mil </w:t>
      </w:r>
    </w:p>
    <w:p w:rsidR="001C1CE4" w:rsidRPr="00725707" w:rsidRDefault="001C1CE4" w:rsidP="001C1CE4">
      <w:pPr>
        <w:spacing w:after="0" w:line="360" w:lineRule="auto"/>
        <w:jc w:val="both"/>
        <w:rPr>
          <w:rFonts w:ascii="Arial" w:hAnsi="Arial" w:cs="Arial"/>
        </w:rPr>
      </w:pPr>
      <w:r w:rsidRPr="00725707">
        <w:rPr>
          <w:rFonts w:ascii="Arial" w:hAnsi="Arial" w:cs="Arial"/>
        </w:rPr>
        <w:t>Desde entonces han disminuido paulatinamente teniendo en 1994 un total de 125, en 1998 fueron 127, en el 2005 101 y finalmente en el 2007 se graduaron 84.</w:t>
      </w:r>
    </w:p>
    <w:p w:rsidR="0032772D" w:rsidRPr="00725707" w:rsidRDefault="0032772D"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A continuación se muestran los datos, para los años entre 1998 y 2007.</w:t>
      </w:r>
    </w:p>
    <w:p w:rsidR="0032772D" w:rsidRPr="00725707" w:rsidRDefault="0032772D" w:rsidP="001C1CE4">
      <w:pPr>
        <w:spacing w:after="0" w:line="360" w:lineRule="auto"/>
        <w:jc w:val="both"/>
        <w:rPr>
          <w:rFonts w:ascii="Arial" w:hAnsi="Arial" w:cs="Arial"/>
        </w:rPr>
      </w:pPr>
    </w:p>
    <w:p w:rsidR="001C1CE4" w:rsidRDefault="001C1CE4" w:rsidP="001C1CE4">
      <w:pPr>
        <w:spacing w:after="0" w:line="360" w:lineRule="auto"/>
        <w:jc w:val="center"/>
        <w:rPr>
          <w:rFonts w:ascii="Arial" w:hAnsi="Arial" w:cs="Arial"/>
          <w:b/>
        </w:rPr>
      </w:pPr>
      <w:r w:rsidRPr="00725707">
        <w:rPr>
          <w:rFonts w:ascii="Arial" w:hAnsi="Arial" w:cs="Arial"/>
          <w:b/>
        </w:rPr>
        <w:t>Total de graduados de la Licenciatura en Medicina, según año (1998-2007)</w:t>
      </w:r>
    </w:p>
    <w:p w:rsidR="00265EC7" w:rsidRDefault="00265EC7" w:rsidP="001C1CE4">
      <w:pPr>
        <w:spacing w:after="0" w:line="360" w:lineRule="aut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86"/>
        <w:gridCol w:w="1486"/>
        <w:gridCol w:w="203"/>
        <w:gridCol w:w="1410"/>
        <w:gridCol w:w="1406"/>
        <w:gridCol w:w="198"/>
        <w:gridCol w:w="1383"/>
        <w:gridCol w:w="1406"/>
      </w:tblGrid>
      <w:tr w:rsidR="00265EC7" w:rsidRPr="00725707" w:rsidTr="00265EC7">
        <w:trPr>
          <w:trHeight w:val="300"/>
        </w:trPr>
        <w:tc>
          <w:tcPr>
            <w:tcW w:w="828" w:type="pct"/>
            <w:shd w:val="clear" w:color="auto" w:fill="auto"/>
            <w:noWrap/>
            <w:vAlign w:val="bottom"/>
          </w:tcPr>
          <w:p w:rsidR="00265EC7" w:rsidRPr="00725707" w:rsidRDefault="00265EC7" w:rsidP="00265EC7">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Año</w:t>
            </w:r>
          </w:p>
        </w:tc>
        <w:tc>
          <w:tcPr>
            <w:tcW w:w="828" w:type="pct"/>
            <w:tcBorders>
              <w:right w:val="single" w:sz="4" w:space="0" w:color="auto"/>
            </w:tcBorders>
            <w:shd w:val="clear" w:color="auto" w:fill="auto"/>
            <w:noWrap/>
            <w:vAlign w:val="bottom"/>
          </w:tcPr>
          <w:p w:rsidR="00265EC7" w:rsidRPr="00725707" w:rsidRDefault="00265EC7" w:rsidP="00265EC7">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Total</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center"/>
              <w:rPr>
                <w:rFonts w:ascii="Arial" w:eastAsia="Times New Roman" w:hAnsi="Arial" w:cs="Arial"/>
                <w:b/>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Año</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Total</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center"/>
              <w:rPr>
                <w:rFonts w:ascii="Arial" w:eastAsia="Times New Roman" w:hAnsi="Arial" w:cs="Arial"/>
                <w:b/>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Año</w:t>
            </w:r>
          </w:p>
        </w:tc>
        <w:tc>
          <w:tcPr>
            <w:tcW w:w="783" w:type="pct"/>
            <w:vAlign w:val="bottom"/>
          </w:tcPr>
          <w:p w:rsidR="00265EC7" w:rsidRPr="00725707" w:rsidRDefault="00265EC7" w:rsidP="00265EC7">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Total</w:t>
            </w:r>
          </w:p>
        </w:tc>
      </w:tr>
      <w:tr w:rsidR="00265EC7" w:rsidRPr="00725707" w:rsidTr="00265EC7">
        <w:trPr>
          <w:trHeight w:val="108"/>
        </w:trPr>
        <w:tc>
          <w:tcPr>
            <w:tcW w:w="828" w:type="pct"/>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1965</w:t>
            </w:r>
          </w:p>
        </w:tc>
        <w:tc>
          <w:tcPr>
            <w:tcW w:w="828" w:type="pct"/>
            <w:tcBorders>
              <w:right w:val="single" w:sz="4" w:space="0" w:color="auto"/>
            </w:tcBorders>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1975</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56</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1985</w:t>
            </w:r>
          </w:p>
        </w:tc>
        <w:tc>
          <w:tcPr>
            <w:tcW w:w="783" w:type="pct"/>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100</w:t>
            </w:r>
          </w:p>
        </w:tc>
      </w:tr>
      <w:tr w:rsidR="00265EC7" w:rsidRPr="00725707" w:rsidTr="00265EC7">
        <w:trPr>
          <w:trHeight w:val="70"/>
        </w:trPr>
        <w:tc>
          <w:tcPr>
            <w:tcW w:w="828" w:type="pct"/>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1966</w:t>
            </w:r>
          </w:p>
        </w:tc>
        <w:tc>
          <w:tcPr>
            <w:tcW w:w="828" w:type="pct"/>
            <w:tcBorders>
              <w:right w:val="single" w:sz="4" w:space="0" w:color="auto"/>
            </w:tcBorders>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15</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1976</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80</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1986</w:t>
            </w:r>
          </w:p>
        </w:tc>
        <w:tc>
          <w:tcPr>
            <w:tcW w:w="783" w:type="pct"/>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81</w:t>
            </w:r>
          </w:p>
        </w:tc>
      </w:tr>
      <w:tr w:rsidR="00265EC7" w:rsidRPr="00725707" w:rsidTr="00265EC7">
        <w:trPr>
          <w:trHeight w:val="70"/>
        </w:trPr>
        <w:tc>
          <w:tcPr>
            <w:tcW w:w="828" w:type="pct"/>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1967</w:t>
            </w:r>
          </w:p>
        </w:tc>
        <w:tc>
          <w:tcPr>
            <w:tcW w:w="828" w:type="pct"/>
            <w:tcBorders>
              <w:right w:val="single" w:sz="4" w:space="0" w:color="auto"/>
            </w:tcBorders>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14</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1977</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56</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1987</w:t>
            </w:r>
          </w:p>
        </w:tc>
        <w:tc>
          <w:tcPr>
            <w:tcW w:w="783" w:type="pct"/>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102</w:t>
            </w:r>
          </w:p>
        </w:tc>
      </w:tr>
      <w:tr w:rsidR="00265EC7" w:rsidRPr="00725707" w:rsidTr="00265EC7">
        <w:trPr>
          <w:trHeight w:val="70"/>
        </w:trPr>
        <w:tc>
          <w:tcPr>
            <w:tcW w:w="828" w:type="pct"/>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1968</w:t>
            </w:r>
          </w:p>
        </w:tc>
        <w:tc>
          <w:tcPr>
            <w:tcW w:w="828" w:type="pct"/>
            <w:tcBorders>
              <w:right w:val="single" w:sz="4" w:space="0" w:color="auto"/>
            </w:tcBorders>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36</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1978</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80</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1988</w:t>
            </w:r>
          </w:p>
        </w:tc>
        <w:tc>
          <w:tcPr>
            <w:tcW w:w="783" w:type="pct"/>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82</w:t>
            </w:r>
          </w:p>
        </w:tc>
      </w:tr>
      <w:tr w:rsidR="00265EC7" w:rsidRPr="00725707" w:rsidTr="00265EC7">
        <w:trPr>
          <w:trHeight w:val="70"/>
        </w:trPr>
        <w:tc>
          <w:tcPr>
            <w:tcW w:w="828" w:type="pct"/>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1969</w:t>
            </w:r>
          </w:p>
        </w:tc>
        <w:tc>
          <w:tcPr>
            <w:tcW w:w="828" w:type="pct"/>
            <w:tcBorders>
              <w:right w:val="single" w:sz="4" w:space="0" w:color="auto"/>
            </w:tcBorders>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1979</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180</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1989</w:t>
            </w:r>
          </w:p>
        </w:tc>
        <w:tc>
          <w:tcPr>
            <w:tcW w:w="783" w:type="pct"/>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60</w:t>
            </w:r>
          </w:p>
        </w:tc>
      </w:tr>
      <w:tr w:rsidR="00265EC7" w:rsidRPr="00725707" w:rsidTr="00265EC7">
        <w:trPr>
          <w:trHeight w:val="70"/>
        </w:trPr>
        <w:tc>
          <w:tcPr>
            <w:tcW w:w="828" w:type="pct"/>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1970</w:t>
            </w:r>
          </w:p>
        </w:tc>
        <w:tc>
          <w:tcPr>
            <w:tcW w:w="828" w:type="pct"/>
            <w:tcBorders>
              <w:right w:val="single" w:sz="4" w:space="0" w:color="auto"/>
            </w:tcBorders>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44</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1980</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142</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1990</w:t>
            </w:r>
          </w:p>
        </w:tc>
        <w:tc>
          <w:tcPr>
            <w:tcW w:w="783" w:type="pct"/>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66</w:t>
            </w:r>
          </w:p>
        </w:tc>
      </w:tr>
      <w:tr w:rsidR="00265EC7" w:rsidRPr="00725707" w:rsidTr="00265EC7">
        <w:trPr>
          <w:trHeight w:val="70"/>
        </w:trPr>
        <w:tc>
          <w:tcPr>
            <w:tcW w:w="828" w:type="pct"/>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1971</w:t>
            </w:r>
          </w:p>
        </w:tc>
        <w:tc>
          <w:tcPr>
            <w:tcW w:w="828" w:type="pct"/>
            <w:tcBorders>
              <w:right w:val="single" w:sz="4" w:space="0" w:color="auto"/>
            </w:tcBorders>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35</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1981</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117</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1991</w:t>
            </w:r>
          </w:p>
        </w:tc>
        <w:tc>
          <w:tcPr>
            <w:tcW w:w="783" w:type="pct"/>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38</w:t>
            </w:r>
          </w:p>
        </w:tc>
      </w:tr>
      <w:tr w:rsidR="00265EC7" w:rsidRPr="00725707" w:rsidTr="00265EC7">
        <w:trPr>
          <w:trHeight w:val="70"/>
        </w:trPr>
        <w:tc>
          <w:tcPr>
            <w:tcW w:w="828" w:type="pct"/>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1972</w:t>
            </w:r>
          </w:p>
        </w:tc>
        <w:tc>
          <w:tcPr>
            <w:tcW w:w="828" w:type="pct"/>
            <w:tcBorders>
              <w:right w:val="single" w:sz="4" w:space="0" w:color="auto"/>
            </w:tcBorders>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26</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1982</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101</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1992</w:t>
            </w:r>
          </w:p>
        </w:tc>
        <w:tc>
          <w:tcPr>
            <w:tcW w:w="783" w:type="pct"/>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56</w:t>
            </w:r>
          </w:p>
        </w:tc>
      </w:tr>
      <w:tr w:rsidR="00265EC7" w:rsidRPr="00725707" w:rsidTr="00265EC7">
        <w:trPr>
          <w:trHeight w:val="70"/>
        </w:trPr>
        <w:tc>
          <w:tcPr>
            <w:tcW w:w="828" w:type="pct"/>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1973</w:t>
            </w:r>
          </w:p>
        </w:tc>
        <w:tc>
          <w:tcPr>
            <w:tcW w:w="828" w:type="pct"/>
            <w:tcBorders>
              <w:right w:val="single" w:sz="4" w:space="0" w:color="auto"/>
            </w:tcBorders>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58</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1983</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113</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1993</w:t>
            </w:r>
          </w:p>
        </w:tc>
        <w:tc>
          <w:tcPr>
            <w:tcW w:w="783" w:type="pct"/>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110</w:t>
            </w:r>
          </w:p>
        </w:tc>
      </w:tr>
      <w:tr w:rsidR="00265EC7" w:rsidRPr="00725707" w:rsidTr="00265EC7">
        <w:trPr>
          <w:trHeight w:val="70"/>
        </w:trPr>
        <w:tc>
          <w:tcPr>
            <w:tcW w:w="828" w:type="pct"/>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1974</w:t>
            </w:r>
          </w:p>
        </w:tc>
        <w:tc>
          <w:tcPr>
            <w:tcW w:w="828" w:type="pct"/>
            <w:tcBorders>
              <w:right w:val="single" w:sz="4" w:space="0" w:color="auto"/>
            </w:tcBorders>
            <w:shd w:val="clear" w:color="auto" w:fill="auto"/>
            <w:noWrap/>
            <w:vAlign w:val="bottom"/>
            <w:hideMark/>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53</w:t>
            </w:r>
          </w:p>
        </w:tc>
        <w:tc>
          <w:tcPr>
            <w:tcW w:w="113"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85"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1984</w:t>
            </w:r>
          </w:p>
        </w:tc>
        <w:tc>
          <w:tcPr>
            <w:tcW w:w="783" w:type="pct"/>
            <w:tcBorders>
              <w:righ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118</w:t>
            </w:r>
          </w:p>
        </w:tc>
        <w:tc>
          <w:tcPr>
            <w:tcW w:w="110" w:type="pct"/>
            <w:tcBorders>
              <w:top w:val="nil"/>
              <w:left w:val="single" w:sz="4" w:space="0" w:color="auto"/>
              <w:bottom w:val="nil"/>
              <w:right w:val="single" w:sz="4" w:space="0" w:color="auto"/>
            </w:tcBorders>
          </w:tcPr>
          <w:p w:rsidR="00265EC7" w:rsidRPr="00725707" w:rsidRDefault="00265EC7" w:rsidP="00265EC7">
            <w:pPr>
              <w:spacing w:after="0" w:line="240" w:lineRule="auto"/>
              <w:jc w:val="right"/>
              <w:rPr>
                <w:rFonts w:ascii="Arial" w:eastAsia="Times New Roman" w:hAnsi="Arial" w:cs="Arial"/>
                <w:sz w:val="20"/>
                <w:szCs w:val="20"/>
                <w:lang w:eastAsia="es-CR"/>
              </w:rPr>
            </w:pPr>
          </w:p>
        </w:tc>
        <w:tc>
          <w:tcPr>
            <w:tcW w:w="770" w:type="pct"/>
            <w:tcBorders>
              <w:left w:val="single" w:sz="4" w:space="0" w:color="auto"/>
            </w:tcBorders>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1994</w:t>
            </w:r>
          </w:p>
        </w:tc>
        <w:tc>
          <w:tcPr>
            <w:tcW w:w="783" w:type="pct"/>
            <w:vAlign w:val="bottom"/>
          </w:tcPr>
          <w:p w:rsidR="00265EC7" w:rsidRPr="00725707" w:rsidRDefault="00265EC7" w:rsidP="00265EC7">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125</w:t>
            </w:r>
          </w:p>
        </w:tc>
      </w:tr>
    </w:tbl>
    <w:p w:rsidR="00265EC7" w:rsidRDefault="00265EC7" w:rsidP="001C1CE4">
      <w:pPr>
        <w:spacing w:after="0" w:line="360" w:lineRule="auto"/>
        <w:jc w:val="center"/>
        <w:rPr>
          <w:rFonts w:ascii="Arial" w:hAnsi="Arial" w:cs="Arial"/>
          <w:b/>
        </w:rPr>
      </w:pPr>
    </w:p>
    <w:p w:rsidR="00265EC7" w:rsidRDefault="00265EC7" w:rsidP="001C1CE4">
      <w:pPr>
        <w:spacing w:after="0" w:line="360" w:lineRule="auto"/>
        <w:jc w:val="center"/>
        <w:rPr>
          <w:rFonts w:ascii="Arial" w:hAnsi="Arial" w:cs="Arial"/>
          <w:b/>
        </w:rPr>
      </w:pPr>
    </w:p>
    <w:p w:rsidR="00265EC7" w:rsidRPr="00725707" w:rsidRDefault="00265EC7" w:rsidP="001C1CE4">
      <w:pPr>
        <w:spacing w:after="0" w:line="360" w:lineRule="auto"/>
        <w:jc w:val="center"/>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51"/>
        <w:gridCol w:w="4327"/>
      </w:tblGrid>
      <w:tr w:rsidR="0032772D" w:rsidRPr="00725707" w:rsidTr="00946701">
        <w:trPr>
          <w:trHeight w:val="300"/>
          <w:jc w:val="center"/>
        </w:trPr>
        <w:tc>
          <w:tcPr>
            <w:tcW w:w="2590" w:type="pct"/>
            <w:shd w:val="clear" w:color="auto" w:fill="auto"/>
            <w:noWrap/>
            <w:vAlign w:val="bottom"/>
          </w:tcPr>
          <w:p w:rsidR="0032772D" w:rsidRPr="00725707" w:rsidRDefault="0032772D" w:rsidP="003548C9">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Año</w:t>
            </w:r>
          </w:p>
        </w:tc>
        <w:tc>
          <w:tcPr>
            <w:tcW w:w="2410" w:type="pct"/>
            <w:tcBorders>
              <w:right w:val="single" w:sz="4" w:space="0" w:color="auto"/>
            </w:tcBorders>
            <w:shd w:val="clear" w:color="auto" w:fill="auto"/>
            <w:noWrap/>
            <w:vAlign w:val="bottom"/>
          </w:tcPr>
          <w:p w:rsidR="0032772D" w:rsidRPr="00725707" w:rsidRDefault="0032772D" w:rsidP="003548C9">
            <w:pPr>
              <w:spacing w:after="0" w:line="240" w:lineRule="auto"/>
              <w:jc w:val="center"/>
              <w:rPr>
                <w:rFonts w:ascii="Arial" w:eastAsia="Times New Roman" w:hAnsi="Arial" w:cs="Arial"/>
                <w:b/>
                <w:sz w:val="20"/>
                <w:szCs w:val="20"/>
                <w:lang w:eastAsia="es-CR"/>
              </w:rPr>
            </w:pPr>
            <w:r w:rsidRPr="00725707">
              <w:rPr>
                <w:rFonts w:ascii="Arial" w:eastAsia="Times New Roman" w:hAnsi="Arial" w:cs="Arial"/>
                <w:b/>
                <w:sz w:val="20"/>
                <w:szCs w:val="20"/>
                <w:lang w:eastAsia="es-CR"/>
              </w:rPr>
              <w:t>Total</w:t>
            </w:r>
          </w:p>
        </w:tc>
      </w:tr>
      <w:tr w:rsidR="0032772D" w:rsidRPr="00725707" w:rsidTr="00946701">
        <w:trPr>
          <w:trHeight w:val="108"/>
          <w:jc w:val="center"/>
        </w:trPr>
        <w:tc>
          <w:tcPr>
            <w:tcW w:w="2590" w:type="pct"/>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1998</w:t>
            </w:r>
          </w:p>
        </w:tc>
        <w:tc>
          <w:tcPr>
            <w:tcW w:w="2410" w:type="pct"/>
            <w:tcBorders>
              <w:right w:val="single" w:sz="4" w:space="0" w:color="auto"/>
            </w:tcBorders>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127</w:t>
            </w:r>
          </w:p>
        </w:tc>
      </w:tr>
      <w:tr w:rsidR="0032772D" w:rsidRPr="00725707" w:rsidTr="00946701">
        <w:trPr>
          <w:trHeight w:val="70"/>
          <w:jc w:val="center"/>
        </w:trPr>
        <w:tc>
          <w:tcPr>
            <w:tcW w:w="2590" w:type="pct"/>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1999</w:t>
            </w:r>
          </w:p>
        </w:tc>
        <w:tc>
          <w:tcPr>
            <w:tcW w:w="2410" w:type="pct"/>
            <w:tcBorders>
              <w:right w:val="single" w:sz="4" w:space="0" w:color="auto"/>
            </w:tcBorders>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111</w:t>
            </w:r>
          </w:p>
        </w:tc>
      </w:tr>
      <w:tr w:rsidR="0032772D" w:rsidRPr="00725707" w:rsidTr="00946701">
        <w:trPr>
          <w:trHeight w:val="70"/>
          <w:jc w:val="center"/>
        </w:trPr>
        <w:tc>
          <w:tcPr>
            <w:tcW w:w="2590" w:type="pct"/>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2000</w:t>
            </w:r>
          </w:p>
        </w:tc>
        <w:tc>
          <w:tcPr>
            <w:tcW w:w="2410" w:type="pct"/>
            <w:tcBorders>
              <w:right w:val="single" w:sz="4" w:space="0" w:color="auto"/>
            </w:tcBorders>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97</w:t>
            </w:r>
          </w:p>
        </w:tc>
      </w:tr>
      <w:tr w:rsidR="0032772D" w:rsidRPr="00725707" w:rsidTr="00946701">
        <w:trPr>
          <w:trHeight w:val="70"/>
          <w:jc w:val="center"/>
        </w:trPr>
        <w:tc>
          <w:tcPr>
            <w:tcW w:w="2590" w:type="pct"/>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highlight w:val="yellow"/>
                <w:lang w:eastAsia="es-CR"/>
              </w:rPr>
            </w:pPr>
            <w:r w:rsidRPr="00725707">
              <w:rPr>
                <w:rFonts w:ascii="Arial" w:eastAsia="Times New Roman" w:hAnsi="Arial" w:cs="Arial"/>
                <w:sz w:val="20"/>
                <w:szCs w:val="20"/>
                <w:highlight w:val="yellow"/>
                <w:lang w:eastAsia="es-CR"/>
              </w:rPr>
              <w:t>2001</w:t>
            </w:r>
          </w:p>
        </w:tc>
        <w:tc>
          <w:tcPr>
            <w:tcW w:w="2410" w:type="pct"/>
            <w:tcBorders>
              <w:right w:val="single" w:sz="4" w:space="0" w:color="auto"/>
            </w:tcBorders>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highlight w:val="yellow"/>
                <w:lang w:eastAsia="es-CR"/>
              </w:rPr>
            </w:pPr>
            <w:r w:rsidRPr="00725707">
              <w:rPr>
                <w:rFonts w:ascii="Arial" w:eastAsia="Times New Roman" w:hAnsi="Arial" w:cs="Arial"/>
                <w:sz w:val="20"/>
                <w:szCs w:val="20"/>
                <w:highlight w:val="yellow"/>
                <w:lang w:eastAsia="es-CR"/>
              </w:rPr>
              <w:t>2</w:t>
            </w:r>
          </w:p>
        </w:tc>
      </w:tr>
      <w:tr w:rsidR="0032772D" w:rsidRPr="00725707" w:rsidTr="00946701">
        <w:trPr>
          <w:trHeight w:val="70"/>
          <w:jc w:val="center"/>
        </w:trPr>
        <w:tc>
          <w:tcPr>
            <w:tcW w:w="2590" w:type="pct"/>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2002</w:t>
            </w:r>
          </w:p>
        </w:tc>
        <w:tc>
          <w:tcPr>
            <w:tcW w:w="2410" w:type="pct"/>
            <w:tcBorders>
              <w:right w:val="single" w:sz="4" w:space="0" w:color="auto"/>
            </w:tcBorders>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126</w:t>
            </w:r>
          </w:p>
        </w:tc>
      </w:tr>
      <w:tr w:rsidR="0032772D" w:rsidRPr="00725707" w:rsidTr="00946701">
        <w:trPr>
          <w:trHeight w:val="70"/>
          <w:jc w:val="center"/>
        </w:trPr>
        <w:tc>
          <w:tcPr>
            <w:tcW w:w="2590" w:type="pct"/>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2003</w:t>
            </w:r>
          </w:p>
        </w:tc>
        <w:tc>
          <w:tcPr>
            <w:tcW w:w="2410" w:type="pct"/>
            <w:tcBorders>
              <w:right w:val="single" w:sz="4" w:space="0" w:color="auto"/>
            </w:tcBorders>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121</w:t>
            </w:r>
          </w:p>
        </w:tc>
      </w:tr>
      <w:tr w:rsidR="0032772D" w:rsidRPr="00725707" w:rsidTr="00946701">
        <w:trPr>
          <w:trHeight w:val="70"/>
          <w:jc w:val="center"/>
        </w:trPr>
        <w:tc>
          <w:tcPr>
            <w:tcW w:w="2590" w:type="pct"/>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2004</w:t>
            </w:r>
          </w:p>
        </w:tc>
        <w:tc>
          <w:tcPr>
            <w:tcW w:w="2410" w:type="pct"/>
            <w:tcBorders>
              <w:right w:val="single" w:sz="4" w:space="0" w:color="auto"/>
            </w:tcBorders>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118</w:t>
            </w:r>
          </w:p>
        </w:tc>
      </w:tr>
      <w:tr w:rsidR="0032772D" w:rsidRPr="00725707" w:rsidTr="00946701">
        <w:trPr>
          <w:trHeight w:val="70"/>
          <w:jc w:val="center"/>
        </w:trPr>
        <w:tc>
          <w:tcPr>
            <w:tcW w:w="2590" w:type="pct"/>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2005</w:t>
            </w:r>
          </w:p>
        </w:tc>
        <w:tc>
          <w:tcPr>
            <w:tcW w:w="2410" w:type="pct"/>
            <w:tcBorders>
              <w:right w:val="single" w:sz="4" w:space="0" w:color="auto"/>
            </w:tcBorders>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101</w:t>
            </w:r>
          </w:p>
        </w:tc>
      </w:tr>
      <w:tr w:rsidR="0032772D" w:rsidRPr="00725707" w:rsidTr="00946701">
        <w:trPr>
          <w:trHeight w:val="70"/>
          <w:jc w:val="center"/>
        </w:trPr>
        <w:tc>
          <w:tcPr>
            <w:tcW w:w="2590" w:type="pct"/>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2006</w:t>
            </w:r>
          </w:p>
        </w:tc>
        <w:tc>
          <w:tcPr>
            <w:tcW w:w="2410" w:type="pct"/>
            <w:tcBorders>
              <w:right w:val="single" w:sz="4" w:space="0" w:color="auto"/>
            </w:tcBorders>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67</w:t>
            </w:r>
          </w:p>
        </w:tc>
      </w:tr>
      <w:tr w:rsidR="0032772D" w:rsidRPr="00725707" w:rsidTr="00946701">
        <w:trPr>
          <w:trHeight w:val="70"/>
          <w:jc w:val="center"/>
        </w:trPr>
        <w:tc>
          <w:tcPr>
            <w:tcW w:w="2590" w:type="pct"/>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2007</w:t>
            </w:r>
          </w:p>
        </w:tc>
        <w:tc>
          <w:tcPr>
            <w:tcW w:w="2410" w:type="pct"/>
            <w:tcBorders>
              <w:right w:val="single" w:sz="4" w:space="0" w:color="auto"/>
            </w:tcBorders>
            <w:shd w:val="clear" w:color="auto" w:fill="auto"/>
            <w:noWrap/>
            <w:vAlign w:val="bottom"/>
            <w:hideMark/>
          </w:tcPr>
          <w:p w:rsidR="0032772D" w:rsidRPr="00725707" w:rsidRDefault="0032772D" w:rsidP="003548C9">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84</w:t>
            </w:r>
          </w:p>
        </w:tc>
      </w:tr>
      <w:tr w:rsidR="00265EC7" w:rsidRPr="00725707" w:rsidTr="00946701">
        <w:trPr>
          <w:trHeight w:val="70"/>
          <w:jc w:val="center"/>
        </w:trPr>
        <w:tc>
          <w:tcPr>
            <w:tcW w:w="2590" w:type="pct"/>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2009</w:t>
            </w:r>
          </w:p>
        </w:tc>
        <w:tc>
          <w:tcPr>
            <w:tcW w:w="2410" w:type="pct"/>
            <w:tcBorders>
              <w:right w:val="single" w:sz="4" w:space="0" w:color="auto"/>
            </w:tcBorders>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112</w:t>
            </w:r>
          </w:p>
        </w:tc>
      </w:tr>
      <w:tr w:rsidR="00265EC7" w:rsidRPr="00725707" w:rsidTr="00946701">
        <w:trPr>
          <w:trHeight w:val="70"/>
          <w:jc w:val="center"/>
        </w:trPr>
        <w:tc>
          <w:tcPr>
            <w:tcW w:w="2590" w:type="pct"/>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2010</w:t>
            </w:r>
          </w:p>
        </w:tc>
        <w:tc>
          <w:tcPr>
            <w:tcW w:w="2410" w:type="pct"/>
            <w:tcBorders>
              <w:right w:val="single" w:sz="4" w:space="0" w:color="auto"/>
            </w:tcBorders>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79</w:t>
            </w:r>
          </w:p>
        </w:tc>
      </w:tr>
      <w:tr w:rsidR="00265EC7" w:rsidRPr="00725707" w:rsidTr="00946701">
        <w:trPr>
          <w:trHeight w:val="70"/>
          <w:jc w:val="center"/>
        </w:trPr>
        <w:tc>
          <w:tcPr>
            <w:tcW w:w="2590" w:type="pct"/>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2011</w:t>
            </w:r>
          </w:p>
        </w:tc>
        <w:tc>
          <w:tcPr>
            <w:tcW w:w="2410" w:type="pct"/>
            <w:tcBorders>
              <w:right w:val="single" w:sz="4" w:space="0" w:color="auto"/>
            </w:tcBorders>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87</w:t>
            </w:r>
          </w:p>
        </w:tc>
      </w:tr>
      <w:tr w:rsidR="00265EC7" w:rsidRPr="00725707" w:rsidTr="00946701">
        <w:trPr>
          <w:trHeight w:val="70"/>
          <w:jc w:val="center"/>
        </w:trPr>
        <w:tc>
          <w:tcPr>
            <w:tcW w:w="2590" w:type="pct"/>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2012</w:t>
            </w:r>
          </w:p>
        </w:tc>
        <w:tc>
          <w:tcPr>
            <w:tcW w:w="2410" w:type="pct"/>
            <w:tcBorders>
              <w:right w:val="single" w:sz="4" w:space="0" w:color="auto"/>
            </w:tcBorders>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75</w:t>
            </w:r>
          </w:p>
        </w:tc>
      </w:tr>
      <w:tr w:rsidR="00265EC7" w:rsidRPr="00725707" w:rsidTr="00946701">
        <w:trPr>
          <w:trHeight w:val="70"/>
          <w:jc w:val="center"/>
        </w:trPr>
        <w:tc>
          <w:tcPr>
            <w:tcW w:w="2590" w:type="pct"/>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2013</w:t>
            </w:r>
          </w:p>
        </w:tc>
        <w:tc>
          <w:tcPr>
            <w:tcW w:w="2410" w:type="pct"/>
            <w:tcBorders>
              <w:right w:val="single" w:sz="4" w:space="0" w:color="auto"/>
            </w:tcBorders>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91</w:t>
            </w:r>
          </w:p>
        </w:tc>
      </w:tr>
      <w:tr w:rsidR="00265EC7" w:rsidRPr="00725707" w:rsidTr="00946701">
        <w:trPr>
          <w:trHeight w:val="70"/>
          <w:jc w:val="center"/>
        </w:trPr>
        <w:tc>
          <w:tcPr>
            <w:tcW w:w="2590" w:type="pct"/>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2014</w:t>
            </w:r>
          </w:p>
        </w:tc>
        <w:tc>
          <w:tcPr>
            <w:tcW w:w="2410" w:type="pct"/>
            <w:tcBorders>
              <w:right w:val="single" w:sz="4" w:space="0" w:color="auto"/>
            </w:tcBorders>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99</w:t>
            </w:r>
          </w:p>
        </w:tc>
      </w:tr>
      <w:tr w:rsidR="00265EC7" w:rsidRPr="00725707" w:rsidTr="00946701">
        <w:trPr>
          <w:trHeight w:val="70"/>
          <w:jc w:val="center"/>
        </w:trPr>
        <w:tc>
          <w:tcPr>
            <w:tcW w:w="2590" w:type="pct"/>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 xml:space="preserve">1015 </w:t>
            </w:r>
          </w:p>
        </w:tc>
        <w:tc>
          <w:tcPr>
            <w:tcW w:w="2410" w:type="pct"/>
            <w:tcBorders>
              <w:right w:val="single" w:sz="4" w:space="0" w:color="auto"/>
            </w:tcBorders>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r>
              <w:rPr>
                <w:rFonts w:ascii="Arial" w:eastAsia="Times New Roman" w:hAnsi="Arial" w:cs="Arial"/>
                <w:sz w:val="20"/>
                <w:szCs w:val="20"/>
                <w:lang w:eastAsia="es-CR"/>
              </w:rPr>
              <w:t>95</w:t>
            </w:r>
          </w:p>
        </w:tc>
      </w:tr>
      <w:tr w:rsidR="00265EC7" w:rsidRPr="00725707" w:rsidTr="00946701">
        <w:trPr>
          <w:trHeight w:val="70"/>
          <w:jc w:val="center"/>
        </w:trPr>
        <w:tc>
          <w:tcPr>
            <w:tcW w:w="2590" w:type="pct"/>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p>
        </w:tc>
        <w:tc>
          <w:tcPr>
            <w:tcW w:w="2410" w:type="pct"/>
            <w:tcBorders>
              <w:right w:val="single" w:sz="4" w:space="0" w:color="auto"/>
            </w:tcBorders>
            <w:shd w:val="clear" w:color="auto" w:fill="auto"/>
            <w:noWrap/>
            <w:vAlign w:val="bottom"/>
            <w:hideMark/>
          </w:tcPr>
          <w:p w:rsidR="00265EC7" w:rsidRPr="00725707" w:rsidRDefault="00265EC7" w:rsidP="003548C9">
            <w:pPr>
              <w:spacing w:after="0" w:line="240" w:lineRule="auto"/>
              <w:jc w:val="center"/>
              <w:rPr>
                <w:rFonts w:ascii="Arial" w:eastAsia="Times New Roman" w:hAnsi="Arial" w:cs="Arial"/>
                <w:sz w:val="20"/>
                <w:szCs w:val="20"/>
                <w:lang w:eastAsia="es-CR"/>
              </w:rPr>
            </w:pPr>
          </w:p>
        </w:tc>
      </w:tr>
    </w:tbl>
    <w:p w:rsidR="00265EC7" w:rsidRDefault="00265EC7" w:rsidP="00F436D9">
      <w:pPr>
        <w:spacing w:after="0" w:line="360" w:lineRule="auto"/>
        <w:jc w:val="center"/>
        <w:rPr>
          <w:noProof/>
          <w:lang w:eastAsia="es-CR"/>
        </w:rPr>
      </w:pPr>
    </w:p>
    <w:p w:rsidR="00265EC7" w:rsidRDefault="00265EC7" w:rsidP="00F436D9">
      <w:pPr>
        <w:spacing w:after="0" w:line="360" w:lineRule="auto"/>
        <w:jc w:val="center"/>
        <w:rPr>
          <w:noProof/>
          <w:lang w:eastAsia="es-CR"/>
        </w:rPr>
      </w:pPr>
    </w:p>
    <w:p w:rsidR="001C1CE4" w:rsidRPr="00725707" w:rsidRDefault="0032772D" w:rsidP="00F436D9">
      <w:pPr>
        <w:spacing w:after="0" w:line="360" w:lineRule="auto"/>
        <w:jc w:val="center"/>
        <w:rPr>
          <w:rFonts w:ascii="Arial" w:hAnsi="Arial" w:cs="Arial"/>
        </w:rPr>
      </w:pPr>
      <w:r w:rsidRPr="00725707">
        <w:rPr>
          <w:noProof/>
          <w:lang w:eastAsia="es-CR"/>
        </w:rPr>
        <w:lastRenderedPageBreak/>
        <w:br w:type="textWrapping" w:clear="all"/>
      </w:r>
      <w:r w:rsidR="00265EC7" w:rsidRPr="00265EC7">
        <w:rPr>
          <w:rFonts w:ascii="Arial" w:hAnsi="Arial" w:cs="Arial"/>
          <w:noProof/>
          <w:lang w:val="es-ES" w:eastAsia="es-ES"/>
        </w:rPr>
        <w:drawing>
          <wp:inline distT="0" distB="0" distL="0" distR="0">
            <wp:extent cx="5612130" cy="2959735"/>
            <wp:effectExtent l="19050" t="0" r="26670" b="0"/>
            <wp:docPr id="2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Es necesario recordar algunos datos demográficos para analizar esto números.  Costa Rica alcanzo el millón de habitantes el 24 de octubre de 1956, a las 5:54 de la mañana en la desaparecida comunidad de Tronadora de Tillaran Guanacaste (Herbert Núñez Artavia).</w:t>
      </w:r>
    </w:p>
    <w:p w:rsidR="0032772D" w:rsidRPr="00725707" w:rsidRDefault="0032772D"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Y desde entonces ha venido creciendo alcanzando en 1984 2,5 millones y </w:t>
      </w:r>
      <w:r w:rsidR="00946701" w:rsidRPr="00725707">
        <w:rPr>
          <w:rFonts w:ascii="Arial" w:hAnsi="Arial" w:cs="Arial"/>
        </w:rPr>
        <w:t>actualmente</w:t>
      </w:r>
      <w:r w:rsidRPr="00725707">
        <w:rPr>
          <w:rFonts w:ascii="Arial" w:hAnsi="Arial" w:cs="Arial"/>
        </w:rPr>
        <w:t xml:space="preserve"> los 4 millones La pirámide poblacional ha ido variando, de una pirámide con una amplia base de jóvenes, a una pirámide con mayor cantidad de personas mayores de 60 años, lo cual incide de nuevo en la formación del recurso profesional en salud, siendo así que los cambios curriculares se realizan en el nuevo milenio; todo con el objetivo de brindar los profesionales que el país requiere. </w:t>
      </w:r>
    </w:p>
    <w:p w:rsidR="001C1CE4" w:rsidRPr="00725707" w:rsidRDefault="00F561CB" w:rsidP="00F561CB">
      <w:pPr>
        <w:pStyle w:val="Prrafodelista"/>
        <w:tabs>
          <w:tab w:val="left" w:pos="3650"/>
        </w:tabs>
        <w:spacing w:after="0" w:line="360" w:lineRule="auto"/>
        <w:ind w:left="0"/>
        <w:jc w:val="both"/>
        <w:rPr>
          <w:rFonts w:ascii="Arial" w:hAnsi="Arial" w:cs="Arial"/>
        </w:rPr>
      </w:pPr>
      <w:r w:rsidRPr="00725707">
        <w:rPr>
          <w:rFonts w:ascii="Arial" w:hAnsi="Arial" w:cs="Arial"/>
        </w:rPr>
        <w:tab/>
      </w:r>
    </w:p>
    <w:p w:rsidR="001C1CE4" w:rsidRPr="00725707" w:rsidRDefault="005F770D" w:rsidP="001C1CE4">
      <w:pPr>
        <w:pStyle w:val="Prrafodelista"/>
        <w:spacing w:after="0" w:line="360" w:lineRule="auto"/>
        <w:ind w:left="0"/>
        <w:jc w:val="both"/>
        <w:rPr>
          <w:rFonts w:ascii="Arial" w:hAnsi="Arial" w:cs="Arial"/>
        </w:rPr>
      </w:pPr>
      <w:r w:rsidRPr="00725707">
        <w:rPr>
          <w:noProof/>
          <w:lang w:val="es-ES" w:eastAsia="es-ES"/>
        </w:rPr>
        <w:drawing>
          <wp:anchor distT="0" distB="0" distL="114300" distR="114300" simplePos="0" relativeHeight="251659264" behindDoc="1" locked="0" layoutInCell="1" allowOverlap="1">
            <wp:simplePos x="0" y="0"/>
            <wp:positionH relativeFrom="column">
              <wp:posOffset>2611755</wp:posOffset>
            </wp:positionH>
            <wp:positionV relativeFrom="paragraph">
              <wp:posOffset>35560</wp:posOffset>
            </wp:positionV>
            <wp:extent cx="3332480" cy="2411730"/>
            <wp:effectExtent l="19050" t="19050" r="20320" b="26670"/>
            <wp:wrapNone/>
            <wp:docPr id="13" name="Imagen 13" descr="https://rrhh.ccss.sa.cr/INFO/anuario/anuario2011/images/im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rhh.ccss.sa.cr/INFO/anuario/anuario2011/images/imag1.pn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71" t="4177" r="56783" b="9257"/>
                    <a:stretch/>
                  </pic:blipFill>
                  <pic:spPr bwMode="auto">
                    <a:xfrm>
                      <a:off x="0" y="0"/>
                      <a:ext cx="3332480" cy="241173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25707">
        <w:rPr>
          <w:noProof/>
          <w:lang w:val="es-ES" w:eastAsia="es-ES"/>
        </w:rPr>
        <w:drawing>
          <wp:anchor distT="0" distB="0" distL="114300" distR="114300" simplePos="0" relativeHeight="251658240" behindDoc="1" locked="0" layoutInCell="1" allowOverlap="1">
            <wp:simplePos x="0" y="0"/>
            <wp:positionH relativeFrom="column">
              <wp:posOffset>-375758</wp:posOffset>
            </wp:positionH>
            <wp:positionV relativeFrom="paragraph">
              <wp:posOffset>36195</wp:posOffset>
            </wp:positionV>
            <wp:extent cx="3000375" cy="2411730"/>
            <wp:effectExtent l="19050" t="19050" r="28575" b="26670"/>
            <wp:wrapNone/>
            <wp:docPr id="12" name="Imagen 12" descr="http://ccp.ucr.ac.cr/observa/CRindicadores/imagen/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cp.ucr.ac.cr/observa/CRindicadores/imagen/image001.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73" t="2622" r="8647" b="2247"/>
                    <a:stretch/>
                  </pic:blipFill>
                  <pic:spPr bwMode="auto">
                    <a:xfrm>
                      <a:off x="0" y="0"/>
                      <a:ext cx="3000375" cy="241173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p>
    <w:p w:rsidR="00946701" w:rsidRPr="00725707" w:rsidRDefault="00946701" w:rsidP="001C1CE4">
      <w:pPr>
        <w:pStyle w:val="Prrafodelista"/>
        <w:spacing w:after="0" w:line="360" w:lineRule="auto"/>
        <w:ind w:left="0"/>
        <w:jc w:val="both"/>
        <w:rPr>
          <w:rFonts w:ascii="Arial" w:hAnsi="Arial" w:cs="Arial"/>
        </w:rPr>
      </w:pPr>
    </w:p>
    <w:p w:rsidR="00946701" w:rsidRPr="00725707" w:rsidRDefault="00946701" w:rsidP="001C1CE4">
      <w:pPr>
        <w:pStyle w:val="Prrafodelista"/>
        <w:spacing w:after="0" w:line="360" w:lineRule="auto"/>
        <w:ind w:left="0"/>
        <w:jc w:val="both"/>
        <w:rPr>
          <w:rFonts w:ascii="Arial" w:hAnsi="Arial" w:cs="Arial"/>
        </w:rPr>
      </w:pPr>
    </w:p>
    <w:p w:rsidR="00946701" w:rsidRPr="00725707" w:rsidRDefault="00946701" w:rsidP="001C1CE4">
      <w:pPr>
        <w:pStyle w:val="Prrafodelista"/>
        <w:spacing w:after="0" w:line="360" w:lineRule="auto"/>
        <w:ind w:left="0"/>
        <w:jc w:val="both"/>
        <w:rPr>
          <w:rFonts w:ascii="Arial" w:hAnsi="Arial" w:cs="Arial"/>
        </w:rPr>
      </w:pPr>
    </w:p>
    <w:p w:rsidR="00946701" w:rsidRPr="00725707" w:rsidRDefault="00946701" w:rsidP="001C1CE4">
      <w:pPr>
        <w:pStyle w:val="Prrafodelista"/>
        <w:spacing w:after="0" w:line="360" w:lineRule="auto"/>
        <w:ind w:left="0"/>
        <w:jc w:val="both"/>
        <w:rPr>
          <w:rFonts w:ascii="Arial" w:hAnsi="Arial" w:cs="Arial"/>
        </w:rPr>
      </w:pPr>
    </w:p>
    <w:p w:rsidR="00946701" w:rsidRPr="00725707" w:rsidRDefault="00946701" w:rsidP="001C1CE4">
      <w:pPr>
        <w:pStyle w:val="Prrafodelista"/>
        <w:spacing w:after="0" w:line="360" w:lineRule="auto"/>
        <w:ind w:left="0"/>
        <w:jc w:val="both"/>
        <w:rPr>
          <w:rFonts w:ascii="Arial" w:hAnsi="Arial" w:cs="Arial"/>
        </w:rPr>
      </w:pPr>
    </w:p>
    <w:p w:rsidR="00946701" w:rsidRPr="00725707" w:rsidRDefault="00D84E9A" w:rsidP="001C1CE4">
      <w:pPr>
        <w:pStyle w:val="Prrafodelista"/>
        <w:spacing w:after="0" w:line="360" w:lineRule="auto"/>
        <w:ind w:left="0"/>
        <w:jc w:val="both"/>
        <w:rPr>
          <w:rFonts w:ascii="Arial" w:hAnsi="Arial" w:cs="Arial"/>
        </w:rPr>
      </w:pPr>
      <w:r w:rsidRPr="00D84E9A">
        <w:rPr>
          <w:rFonts w:ascii="Arial" w:hAnsi="Arial" w:cs="Arial"/>
          <w:noProof/>
          <w:lang w:val="es-ES" w:eastAsia="es-ES"/>
        </w:rPr>
        <w:drawing>
          <wp:inline distT="0" distB="0" distL="0" distR="0">
            <wp:extent cx="5227320" cy="3924935"/>
            <wp:effectExtent l="19050" t="0" r="0" b="0"/>
            <wp:docPr id="2" name="Imagen 1" descr="http://images.slideplayer.es/3/1047873/slides/slide_8.jpg"/>
            <wp:cNvGraphicFramePr/>
            <a:graphic xmlns:a="http://schemas.openxmlformats.org/drawingml/2006/main">
              <a:graphicData uri="http://schemas.openxmlformats.org/drawingml/2006/picture">
                <pic:pic xmlns:pic="http://schemas.openxmlformats.org/drawingml/2006/picture">
                  <pic:nvPicPr>
                    <pic:cNvPr id="0" name="Picture 4" descr="http://images.slideplayer.es/3/1047873/slides/slide_8.jpg"/>
                    <pic:cNvPicPr>
                      <a:picLocks noChangeAspect="1" noChangeArrowheads="1"/>
                    </pic:cNvPicPr>
                  </pic:nvPicPr>
                  <pic:blipFill>
                    <a:blip r:embed="rId27" cstate="print"/>
                    <a:srcRect/>
                    <a:stretch>
                      <a:fillRect/>
                    </a:stretch>
                  </pic:blipFill>
                  <pic:spPr bwMode="auto">
                    <a:xfrm>
                      <a:off x="0" y="0"/>
                      <a:ext cx="5227320" cy="3924935"/>
                    </a:xfrm>
                    <a:prstGeom prst="rect">
                      <a:avLst/>
                    </a:prstGeom>
                    <a:noFill/>
                    <a:ln w="9525">
                      <a:noFill/>
                      <a:miter lim="800000"/>
                      <a:headEnd/>
                      <a:tailEnd/>
                    </a:ln>
                  </pic:spPr>
                </pic:pic>
              </a:graphicData>
            </a:graphic>
          </wp:inline>
        </w:drawing>
      </w:r>
    </w:p>
    <w:p w:rsidR="00946701" w:rsidRPr="00725707" w:rsidRDefault="00946701" w:rsidP="001C1CE4">
      <w:pPr>
        <w:pStyle w:val="Prrafodelista"/>
        <w:spacing w:after="0" w:line="360" w:lineRule="auto"/>
        <w:ind w:left="0"/>
        <w:jc w:val="both"/>
        <w:rPr>
          <w:rFonts w:ascii="Arial" w:hAnsi="Arial" w:cs="Arial"/>
        </w:rPr>
      </w:pPr>
    </w:p>
    <w:p w:rsidR="00946701" w:rsidRPr="00725707" w:rsidRDefault="009021FD" w:rsidP="001C1CE4">
      <w:pPr>
        <w:pStyle w:val="Prrafodelista"/>
        <w:spacing w:after="0" w:line="360" w:lineRule="auto"/>
        <w:ind w:left="0"/>
        <w:jc w:val="both"/>
        <w:rPr>
          <w:rFonts w:ascii="Arial" w:hAnsi="Arial" w:cs="Arial"/>
        </w:rPr>
      </w:pPr>
      <w:r w:rsidRPr="009021FD">
        <w:rPr>
          <w:noProof/>
          <w:lang w:eastAsia="es-CR"/>
        </w:rPr>
        <w:pict>
          <v:shapetype id="_x0000_t202" coordsize="21600,21600" o:spt="202" path="m,l,21600r21600,l21600,xe">
            <v:stroke joinstyle="miter"/>
            <v:path gradientshapeok="t" o:connecttype="rect"/>
          </v:shapetype>
          <v:shape id="14 Cuadro de texto" o:spid="_x0000_s1026" type="#_x0000_t202" style="position:absolute;left:0;text-align:left;margin-left:-29.8pt;margin-top:7.3pt;width:497.3pt;height:.0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" stroked="f">
            <v:textbox style="mso-fit-shape-to-text:t" inset="0,0,0,0">
              <w:txbxContent>
                <w:p w:rsidR="0030257E" w:rsidRPr="005F770D" w:rsidRDefault="0030257E" w:rsidP="005F770D">
                  <w:pPr>
                    <w:pStyle w:val="Epgrafe"/>
                    <w:jc w:val="center"/>
                    <w:rPr>
                      <w:noProof/>
                      <w:color w:val="auto"/>
                    </w:rPr>
                  </w:pPr>
                  <w:r w:rsidRPr="005F770D">
                    <w:rPr>
                      <w:color w:val="auto"/>
                    </w:rPr>
                    <w:t xml:space="preserve"> Pirámide poblacional de Costa Rica: 1950 y 2000</w:t>
                  </w:r>
                </w:p>
              </w:txbxContent>
            </v:textbox>
          </v:shape>
        </w:pict>
      </w:r>
    </w:p>
    <w:p w:rsidR="00946701" w:rsidRPr="00725707" w:rsidRDefault="00946701"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En esa misma </w:t>
      </w:r>
      <w:r w:rsidR="005F770D" w:rsidRPr="00725707">
        <w:rPr>
          <w:rFonts w:ascii="Arial" w:hAnsi="Arial" w:cs="Arial"/>
        </w:rPr>
        <w:t>época,</w:t>
      </w:r>
      <w:r w:rsidRPr="00725707">
        <w:rPr>
          <w:rFonts w:ascii="Arial" w:hAnsi="Arial" w:cs="Arial"/>
        </w:rPr>
        <w:t xml:space="preserve"> los setentas</w:t>
      </w:r>
      <w:r w:rsidR="005F770D" w:rsidRPr="00725707">
        <w:rPr>
          <w:rFonts w:ascii="Arial" w:hAnsi="Arial" w:cs="Arial"/>
        </w:rPr>
        <w:t>,</w:t>
      </w:r>
      <w:r w:rsidRPr="00725707">
        <w:rPr>
          <w:rFonts w:ascii="Arial" w:hAnsi="Arial" w:cs="Arial"/>
        </w:rPr>
        <w:t xml:space="preserve"> </w:t>
      </w:r>
      <w:r w:rsidR="005F770D" w:rsidRPr="00725707">
        <w:rPr>
          <w:rFonts w:ascii="Arial" w:hAnsi="Arial" w:cs="Arial"/>
        </w:rPr>
        <w:t>s</w:t>
      </w:r>
      <w:r w:rsidRPr="00725707">
        <w:rPr>
          <w:rFonts w:ascii="Arial" w:hAnsi="Arial" w:cs="Arial"/>
        </w:rPr>
        <w:t>e inicia el estudio del sistema de salud de Costa Rica y se pretende coordinar con todos aquellos que participan en el sector, toda vez que son independientes tiene</w:t>
      </w:r>
      <w:r w:rsidR="00A815E5" w:rsidRPr="00725707">
        <w:rPr>
          <w:rFonts w:ascii="Arial" w:hAnsi="Arial" w:cs="Arial"/>
        </w:rPr>
        <w:t xml:space="preserve">n sus propias leyes de creación y su </w:t>
      </w:r>
      <w:r w:rsidRPr="00725707">
        <w:rPr>
          <w:rFonts w:ascii="Arial" w:hAnsi="Arial" w:cs="Arial"/>
        </w:rPr>
        <w:t>autonomía.</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Se emiten varias leyes con este objetivo: Ley orgánica del ministerio de Salud, Ley de universalización del Seguro Social y la Ley de traspaso de hospitales.</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Se elabora el </w:t>
      </w:r>
      <w:r w:rsidRPr="00725707">
        <w:rPr>
          <w:rFonts w:ascii="Arial" w:hAnsi="Arial" w:cs="Arial"/>
          <w:b/>
        </w:rPr>
        <w:t xml:space="preserve">PLAN NACIONAL DE SALUD, </w:t>
      </w:r>
      <w:r w:rsidRPr="00725707">
        <w:rPr>
          <w:rFonts w:ascii="Arial" w:hAnsi="Arial" w:cs="Arial"/>
        </w:rPr>
        <w:t xml:space="preserve">el cual se adelanta a lo que en la Conferencia de la </w:t>
      </w:r>
      <w:r w:rsidRPr="00725707">
        <w:rPr>
          <w:rFonts w:ascii="Arial" w:hAnsi="Arial" w:cs="Arial"/>
          <w:b/>
        </w:rPr>
        <w:t>Organización Mundial De La Salud</w:t>
      </w:r>
      <w:r w:rsidRPr="00725707">
        <w:rPr>
          <w:rFonts w:ascii="Arial" w:hAnsi="Arial" w:cs="Arial"/>
        </w:rPr>
        <w:t>, realizada en Rusia, se propone para todos los países en la Conferencia de Alma Ata en 1978: Salud para todos como un derecho, mediante un sistema nacional de salud.</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lastRenderedPageBreak/>
        <w:t>Cobertura univers</w:t>
      </w:r>
      <w:r w:rsidR="0030257E">
        <w:rPr>
          <w:rFonts w:ascii="Arial" w:hAnsi="Arial" w:cs="Arial"/>
        </w:rPr>
        <w:t>al de las enfermedades infeccios</w:t>
      </w:r>
      <w:r w:rsidRPr="00725707">
        <w:rPr>
          <w:rFonts w:ascii="Arial" w:hAnsi="Arial" w:cs="Arial"/>
        </w:rPr>
        <w:t>as de la niñez y la desnutrición infantil, con atención primaria en salud en zonas rurales y marginadas.</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Las decisiones políticas pusieron en ejecución los programas de extensión de cobertura, con metodologías y con personal auxiliar de salud, formado por primera vez en el país y con funciones nuevas y novedosas: el Asistente de Salud Rural y el Asistente de Salud Comunitaria Urbano. </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A la vez, se fortalecieron los programas nutricionales con la expansión de los centros de nutrición, los programas de alimentación complementaria y de nutrición escolar.</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Otras de las acciones sobresalientes de esos años fueron el impulso a la planificación en salud; se inició la regionalización, la articulación entre los distintos niveles, la construcción de establecimientos de salud en las zonas más aisladas y desprotegidas y la coordinación entre el Ministerio de Salud y la CCSS.  En 1974 aparece el primer Plan Nacional de Salud 1974-1978 </w:t>
      </w:r>
    </w:p>
    <w:p w:rsidR="001C1CE4" w:rsidRPr="00725707" w:rsidRDefault="001C1CE4" w:rsidP="001C1CE4">
      <w:pPr>
        <w:pStyle w:val="Prrafodelista"/>
        <w:spacing w:after="0" w:line="360" w:lineRule="auto"/>
        <w:ind w:left="0"/>
        <w:jc w:val="both"/>
        <w:rPr>
          <w:rFonts w:ascii="Arial" w:hAnsi="Arial" w:cs="Arial"/>
        </w:rPr>
      </w:pP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En 1973 se inicia su ejecución alcanzando una cobertura del 10% de la población rural (concentrada y dispersa), y se fue incrementando paulatinamente hasta alcanzar el 60 % de esta población en 1979 (alrededor de 718 000 personas) y con 290 Puestos de Salud en funcionamiento </w:t>
      </w:r>
    </w:p>
    <w:p w:rsidR="001C1CE4" w:rsidRPr="00725707" w:rsidRDefault="001C1CE4" w:rsidP="001C1CE4">
      <w:pPr>
        <w:pStyle w:val="Prrafodelista"/>
        <w:spacing w:after="0" w:line="360" w:lineRule="auto"/>
        <w:ind w:left="0"/>
        <w:jc w:val="both"/>
        <w:rPr>
          <w:rFonts w:ascii="Arial" w:hAnsi="Arial" w:cs="Arial"/>
        </w:rPr>
      </w:pPr>
      <w:r w:rsidRPr="00725707">
        <w:rPr>
          <w:rFonts w:ascii="Arial" w:hAnsi="Arial" w:cs="Arial"/>
        </w:rPr>
        <w:t xml:space="preserve">El Programa de Salud Rural continuó su expansión paulatina, de tal forma que </w:t>
      </w:r>
      <w:r w:rsidRPr="00725707">
        <w:rPr>
          <w:rFonts w:ascii="Arial" w:hAnsi="Arial" w:cs="Arial"/>
          <w:b/>
        </w:rPr>
        <w:t>en 1985</w:t>
      </w:r>
      <w:r w:rsidRPr="00725707">
        <w:rPr>
          <w:rFonts w:ascii="Arial" w:hAnsi="Arial" w:cs="Arial"/>
        </w:rPr>
        <w:t xml:space="preserve"> atendía una población de 834.000 habitantes con 318 puestos de salud en operación; y para 1989, la cobertura alcanzó a 968.000 habitantes con 371 puestos de salud (2.10)</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En la </w:t>
      </w:r>
      <w:r w:rsidRPr="00725707">
        <w:rPr>
          <w:rFonts w:ascii="Arial" w:hAnsi="Arial" w:cs="Arial"/>
          <w:b/>
        </w:rPr>
        <w:t>década de los ochentas</w:t>
      </w:r>
      <w:r w:rsidRPr="00725707">
        <w:rPr>
          <w:rFonts w:ascii="Arial" w:hAnsi="Arial" w:cs="Arial"/>
        </w:rPr>
        <w:t xml:space="preserve"> se hace un nuevo análisis de los programas </w:t>
      </w:r>
      <w:r w:rsidR="00A815E5" w:rsidRPr="00725707">
        <w:rPr>
          <w:rFonts w:ascii="Arial" w:hAnsi="Arial" w:cs="Arial"/>
        </w:rPr>
        <w:t>académicos,</w:t>
      </w:r>
      <w:r w:rsidRPr="00725707">
        <w:rPr>
          <w:rFonts w:ascii="Arial" w:hAnsi="Arial" w:cs="Arial"/>
        </w:rPr>
        <w:t xml:space="preserve"> a nivel de toda la universidad y se estructura el denominado bloque común, naciendo el Bloque de Biociencias c</w:t>
      </w:r>
      <w:r w:rsidR="00A815E5" w:rsidRPr="00725707">
        <w:rPr>
          <w:rFonts w:ascii="Arial" w:hAnsi="Arial" w:cs="Arial"/>
        </w:rPr>
        <w:t>on el objetivo de inscribir a l</w:t>
      </w:r>
      <w:r w:rsidRPr="00725707">
        <w:rPr>
          <w:rFonts w:ascii="Arial" w:hAnsi="Arial" w:cs="Arial"/>
        </w:rPr>
        <w:t>o</w:t>
      </w:r>
      <w:r w:rsidR="00A815E5" w:rsidRPr="00725707">
        <w:rPr>
          <w:rFonts w:ascii="Arial" w:hAnsi="Arial" w:cs="Arial"/>
        </w:rPr>
        <w:t>s</w:t>
      </w:r>
      <w:r w:rsidRPr="00725707">
        <w:rPr>
          <w:rFonts w:ascii="Arial" w:hAnsi="Arial" w:cs="Arial"/>
        </w:rPr>
        <w:t xml:space="preserve"> estudiantes en su respectiva carrera, y evitar la repitencia reiterada. </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Y el plan de estudios de Medicina fortalecen el eje de la salud pública y medicina preventiva y además las grandes cursos integrados se revisan y se retoman los cursos por especialidad.</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lastRenderedPageBreak/>
        <w:t>Se inicia así el curso de  internado en Salud comunitaria y familiar como culminación del eje de formación  en ese campo.  Lo que permite al médico formado insertarse en forma excelente dentro del sistema nacional de salud, a nivel de la atención primaria y la atención hospitalaria.</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En 1976 funcionaban 44 Puestos de Salud con una cobertura de alrededor de 80.000 habitantes de las áreas rurales de dichos municipios; para 1986, funcionaban 50 Puestos de Salud.</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Se da además la visita médica semanal a cada Puesto de Salud, por médicos generales y algunos especialistas (pediatras y ginecólogos) que trabajaban en el hospital.</w:t>
      </w:r>
    </w:p>
    <w:p w:rsidR="001C1CE4" w:rsidRPr="00725707" w:rsidRDefault="001C1CE4" w:rsidP="001C1CE4">
      <w:pPr>
        <w:spacing w:after="0" w:line="360" w:lineRule="auto"/>
        <w:jc w:val="both"/>
        <w:rPr>
          <w:rFonts w:ascii="Arial" w:hAnsi="Arial" w:cs="Arial"/>
        </w:rPr>
      </w:pPr>
    </w:p>
    <w:p w:rsidR="0063248E" w:rsidRPr="00725707" w:rsidRDefault="0063248E" w:rsidP="0063248E">
      <w:pPr>
        <w:spacing w:after="0" w:line="360" w:lineRule="auto"/>
        <w:jc w:val="center"/>
        <w:rPr>
          <w:rFonts w:ascii="Arial" w:hAnsi="Arial" w:cs="Arial"/>
          <w:b/>
          <w:sz w:val="24"/>
        </w:rPr>
      </w:pPr>
      <w:r w:rsidRPr="00725707">
        <w:rPr>
          <w:rFonts w:ascii="Arial" w:hAnsi="Arial" w:cs="Arial"/>
          <w:b/>
          <w:sz w:val="24"/>
        </w:rPr>
        <w:t>CREACIÓN DEL SECTOR SALUD</w:t>
      </w:r>
    </w:p>
    <w:p w:rsidR="0063248E" w:rsidRPr="00725707" w:rsidRDefault="0063248E"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b/>
        </w:rPr>
      </w:pPr>
      <w:r w:rsidRPr="00725707">
        <w:rPr>
          <w:rFonts w:ascii="Arial" w:hAnsi="Arial" w:cs="Arial"/>
          <w:b/>
        </w:rPr>
        <w:t>En 1983 se crea el sector salud integrado por:</w:t>
      </w:r>
    </w:p>
    <w:p w:rsidR="00A815E5" w:rsidRPr="00725707" w:rsidRDefault="001C1CE4" w:rsidP="00915712">
      <w:pPr>
        <w:keepNext/>
        <w:spacing w:after="0" w:line="360" w:lineRule="auto"/>
        <w:jc w:val="center"/>
      </w:pPr>
      <w:r w:rsidRPr="00725707">
        <w:rPr>
          <w:rFonts w:ascii="Arial" w:hAnsi="Arial" w:cs="Arial"/>
          <w:noProof/>
          <w:lang w:val="es-ES" w:eastAsia="es-ES"/>
        </w:rPr>
        <w:drawing>
          <wp:inline distT="0" distB="0" distL="0" distR="0">
            <wp:extent cx="4655185" cy="3491230"/>
            <wp:effectExtent l="19050" t="0" r="0" b="0"/>
            <wp:docPr id="21" name="Imagen 30" descr="http://images.slideplayer.es/7/1692542/slides/slid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http://images.slideplayer.es/7/1692542/slides/slide_32.jpg"/>
                    <pic:cNvPicPr>
                      <a:picLocks noChangeAspect="1" noChangeArrowheads="1"/>
                    </pic:cNvPicPr>
                  </pic:nvPicPr>
                  <pic:blipFill>
                    <a:blip r:embed="rId28" cstate="print"/>
                    <a:srcRect/>
                    <a:stretch>
                      <a:fillRect/>
                    </a:stretch>
                  </pic:blipFill>
                  <pic:spPr bwMode="auto">
                    <a:xfrm>
                      <a:off x="0" y="0"/>
                      <a:ext cx="4655185" cy="3491230"/>
                    </a:xfrm>
                    <a:prstGeom prst="rect">
                      <a:avLst/>
                    </a:prstGeom>
                    <a:noFill/>
                    <a:ln w="9525">
                      <a:noFill/>
                      <a:miter lim="800000"/>
                      <a:headEnd/>
                      <a:tailEnd/>
                    </a:ln>
                  </pic:spPr>
                </pic:pic>
              </a:graphicData>
            </a:graphic>
          </wp:inline>
        </w:drawing>
      </w:r>
    </w:p>
    <w:p w:rsidR="001C1CE4" w:rsidRPr="00725707" w:rsidRDefault="00A815E5" w:rsidP="00A815E5">
      <w:pPr>
        <w:pStyle w:val="Epgrafe"/>
        <w:jc w:val="center"/>
        <w:rPr>
          <w:rFonts w:ascii="Arial" w:hAnsi="Arial" w:cs="Arial"/>
          <w:color w:val="auto"/>
        </w:rPr>
      </w:pPr>
      <w:r w:rsidRPr="00725707">
        <w:rPr>
          <w:color w:val="auto"/>
        </w:rPr>
        <w:t xml:space="preserve">Ilustración </w:t>
      </w:r>
      <w:r w:rsidR="009021FD" w:rsidRPr="00725707">
        <w:rPr>
          <w:color w:val="auto"/>
        </w:rPr>
        <w:fldChar w:fldCharType="begin"/>
      </w:r>
      <w:r w:rsidRPr="00725707">
        <w:rPr>
          <w:color w:val="auto"/>
        </w:rPr>
        <w:instrText xml:space="preserve"> SEQ Ilustración \* ARABIC </w:instrText>
      </w:r>
      <w:r w:rsidR="009021FD" w:rsidRPr="00725707">
        <w:rPr>
          <w:color w:val="auto"/>
        </w:rPr>
        <w:fldChar w:fldCharType="separate"/>
      </w:r>
      <w:r w:rsidR="00265EC7">
        <w:rPr>
          <w:noProof/>
          <w:color w:val="auto"/>
        </w:rPr>
        <w:t>7</w:t>
      </w:r>
      <w:r w:rsidR="009021FD" w:rsidRPr="00725707">
        <w:rPr>
          <w:color w:val="auto"/>
        </w:rPr>
        <w:fldChar w:fldCharType="end"/>
      </w:r>
      <w:r w:rsidRPr="00725707">
        <w:rPr>
          <w:color w:val="auto"/>
        </w:rPr>
        <w:t>. Representación del Sector Salud, Costa Rica</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Cada uno con funciones específicas; la formación de los recursos profesionales y técnicos correspondían a las universidades.</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lastRenderedPageBreak/>
        <w:t>A finales de los años ochenta había una sensación en los dirigentes políticos y en los técnicos del sistema de salud de Costa Rica de que “el modelo ya está agotado”. Y conduce a que en</w:t>
      </w:r>
      <w:r w:rsidRPr="00725707">
        <w:rPr>
          <w:rFonts w:ascii="Arial" w:hAnsi="Arial" w:cs="Arial"/>
          <w:b/>
        </w:rPr>
        <w:t xml:space="preserve"> 1989 se organizó el Primer Foro Nacional de Salud, </w:t>
      </w:r>
      <w:r w:rsidRPr="00725707">
        <w:rPr>
          <w:rFonts w:ascii="Arial" w:hAnsi="Arial" w:cs="Arial"/>
        </w:rPr>
        <w:t xml:space="preserve">con la participación de funcionarios del Ministerio de Salud, la CCSS y representantes gremiales. </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En este Foro se concluye que existe la necesidad de iniciar una profunda reforma del modelo de atención de salud, dada la ineficiencia del sistema y la insatisfacción de los usuarios y de los prestatarios de los servicios.</w:t>
      </w:r>
    </w:p>
    <w:p w:rsidR="001C1CE4" w:rsidRPr="00725707" w:rsidRDefault="001C1CE4" w:rsidP="001C1CE4">
      <w:pPr>
        <w:spacing w:after="0" w:line="360" w:lineRule="auto"/>
        <w:jc w:val="both"/>
        <w:rPr>
          <w:rFonts w:ascii="Arial" w:hAnsi="Arial" w:cs="Arial"/>
        </w:rPr>
      </w:pPr>
    </w:p>
    <w:p w:rsidR="0063248E" w:rsidRPr="00725707" w:rsidRDefault="0063248E" w:rsidP="0063248E">
      <w:pPr>
        <w:spacing w:after="0" w:line="360" w:lineRule="auto"/>
        <w:jc w:val="center"/>
        <w:rPr>
          <w:rFonts w:ascii="Arial" w:hAnsi="Arial" w:cs="Arial"/>
          <w:b/>
          <w:sz w:val="24"/>
        </w:rPr>
      </w:pPr>
      <w:r w:rsidRPr="00725707">
        <w:rPr>
          <w:rFonts w:ascii="Arial" w:hAnsi="Arial" w:cs="Arial"/>
          <w:b/>
          <w:sz w:val="24"/>
        </w:rPr>
        <w:t>MODELO DE ATENCIÓN EN SALUD</w:t>
      </w:r>
    </w:p>
    <w:p w:rsidR="0063248E" w:rsidRPr="00725707" w:rsidRDefault="0063248E"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b/>
        </w:rPr>
      </w:pPr>
      <w:r w:rsidRPr="00725707">
        <w:rPr>
          <w:rFonts w:ascii="Arial" w:hAnsi="Arial" w:cs="Arial"/>
          <w:b/>
        </w:rPr>
        <w:t>Década de los noventa</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En 1990, la nueva Administración política del país retoma el tema y convoca a un Segundo Foro Nacional de Salud y Desarrollo, en el cual participan funcionarios de instituciones vinculadas a la salud, representantes gremiales y de la Universidad de Costa Rica.  Se establece un nuevo modelo de atención en salud, que es el que se ha venido desarrollando desde 1994.</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En este nuevo modelo se incorporan las experiencias y elementos conceptuales y organizativos de los Programas de Atención Primaria de Salud y de los Sistemas Locales de Salud (SILOS), que se desarrollaron en las décadas anteriores.</w:t>
      </w:r>
    </w:p>
    <w:p w:rsidR="001C1CE4" w:rsidRPr="00725707" w:rsidRDefault="001C1CE4" w:rsidP="001C1CE4">
      <w:pPr>
        <w:spacing w:after="0" w:line="360" w:lineRule="auto"/>
        <w:jc w:val="both"/>
        <w:rPr>
          <w:rFonts w:ascii="Arial" w:hAnsi="Arial" w:cs="Arial"/>
          <w:b/>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El modelo costarricense de Atención primaria en Salud, promueve la reforma del sector salud de los años noventa, hace énfasis en la organización y el trabajo de dos equipos de salud: el Equipo Básico de Atención Integral de Salud (EBAIS) y el Equipo de Apoyo. </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Se consolida en el Proyecto de Reforma del Sector Salud (1993).  Con la base de ingreso a nivel del EBAIS. Cuyos Integrantes </w:t>
      </w:r>
    </w:p>
    <w:p w:rsidR="001C1CE4" w:rsidRPr="00725707" w:rsidRDefault="001C1CE4" w:rsidP="001C1CE4">
      <w:pPr>
        <w:spacing w:after="0" w:line="360" w:lineRule="auto"/>
        <w:jc w:val="both"/>
        <w:rPr>
          <w:rFonts w:ascii="Arial" w:hAnsi="Arial" w:cs="Arial"/>
        </w:rPr>
      </w:pPr>
      <w:r w:rsidRPr="00725707">
        <w:rPr>
          <w:rFonts w:ascii="Arial" w:hAnsi="Arial" w:cs="Arial"/>
          <w:u w:val="single"/>
        </w:rPr>
        <w:t>Médico General</w:t>
      </w:r>
      <w:r w:rsidRPr="00725707">
        <w:rPr>
          <w:rFonts w:ascii="Arial" w:hAnsi="Arial" w:cs="Arial"/>
        </w:rPr>
        <w:t>: Asume la responsabilidad de coordinar y dirigir el equipo básico, así como participar con los otros miembros del equipo tales como enfermeras, nutricionistas, trabajadores sociales, comunicadores, odontólogos, farmacéuticos, sociólogos e ingenieros sanitarios, entre otros en la solución de los problemas de salud que manifiesten los usuarios del servicio.  .</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u w:val="single"/>
        </w:rPr>
        <w:t>Farmacéutico o técnico en farmacia</w:t>
      </w:r>
      <w:r w:rsidRPr="00725707">
        <w:rPr>
          <w:rFonts w:ascii="Arial" w:hAnsi="Arial" w:cs="Arial"/>
        </w:rPr>
        <w:t xml:space="preserve">, según la modalidad  de entrega de </w:t>
      </w:r>
      <w:r w:rsidRPr="00725707">
        <w:rPr>
          <w:rFonts w:ascii="Arial" w:hAnsi="Arial" w:cs="Arial"/>
          <w:b/>
        </w:rPr>
        <w:t>medicamentos:</w:t>
      </w:r>
    </w:p>
    <w:p w:rsidR="001C1CE4" w:rsidRPr="00725707" w:rsidRDefault="001C1CE4" w:rsidP="001C1CE4">
      <w:pPr>
        <w:numPr>
          <w:ilvl w:val="0"/>
          <w:numId w:val="9"/>
        </w:numPr>
        <w:spacing w:after="0" w:line="360" w:lineRule="auto"/>
        <w:jc w:val="both"/>
        <w:rPr>
          <w:rFonts w:ascii="Arial" w:hAnsi="Arial" w:cs="Arial"/>
        </w:rPr>
      </w:pPr>
      <w:r w:rsidRPr="00725707">
        <w:rPr>
          <w:rFonts w:ascii="Arial" w:hAnsi="Arial" w:cs="Arial"/>
        </w:rPr>
        <w:t>una farmacia central por Área de Salud.</w:t>
      </w:r>
    </w:p>
    <w:p w:rsidR="001C1CE4" w:rsidRPr="00725707" w:rsidRDefault="001C1CE4" w:rsidP="001C1CE4">
      <w:pPr>
        <w:numPr>
          <w:ilvl w:val="0"/>
          <w:numId w:val="9"/>
        </w:numPr>
        <w:spacing w:after="0" w:line="360" w:lineRule="auto"/>
        <w:jc w:val="both"/>
        <w:rPr>
          <w:rFonts w:ascii="Arial" w:hAnsi="Arial" w:cs="Arial"/>
        </w:rPr>
      </w:pPr>
      <w:r w:rsidRPr="00725707">
        <w:rPr>
          <w:rFonts w:ascii="Arial" w:hAnsi="Arial" w:cs="Arial"/>
        </w:rPr>
        <w:t xml:space="preserve">una pequeña farmacia administrada por un Técnico de Farmacia, supervisado por un farmacéutico profesional. </w:t>
      </w:r>
    </w:p>
    <w:p w:rsidR="001C1CE4" w:rsidRPr="00725707" w:rsidRDefault="001C1CE4" w:rsidP="001C1CE4">
      <w:pPr>
        <w:numPr>
          <w:ilvl w:val="0"/>
          <w:numId w:val="9"/>
        </w:numPr>
        <w:spacing w:after="0" w:line="360" w:lineRule="auto"/>
        <w:jc w:val="both"/>
        <w:rPr>
          <w:rFonts w:ascii="Arial" w:hAnsi="Arial" w:cs="Arial"/>
        </w:rPr>
      </w:pPr>
      <w:r w:rsidRPr="00725707">
        <w:rPr>
          <w:rFonts w:ascii="Arial" w:hAnsi="Arial" w:cs="Arial"/>
        </w:rPr>
        <w:t>Los centros de salud más grandes y las Clínicas de las zonas urbanas disponen de uno o más farmacéuticos profesionales y uno o más Técnicos de Farmacia.</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u w:val="single"/>
        </w:rPr>
        <w:t>El Equipo de Apoyo</w:t>
      </w:r>
      <w:r w:rsidRPr="00725707">
        <w:rPr>
          <w:rFonts w:ascii="Arial" w:hAnsi="Arial" w:cs="Arial"/>
        </w:rPr>
        <w:t xml:space="preserve">. Sus integrantes son los responsables de la dirección y conducción del programa de salud en cada Área de Salud. Todos son profesionales, Médico, que coordina y dirige el Equipo de Apoyo - Enfermera profesional (una o dos) – Trabajador social - Nutricionista </w:t>
      </w:r>
      <w:r w:rsidR="00915712" w:rsidRPr="00725707">
        <w:rPr>
          <w:rFonts w:ascii="Arial" w:hAnsi="Arial" w:cs="Arial"/>
        </w:rPr>
        <w:t>- Administrador- Odontólogo</w:t>
      </w:r>
      <w:r w:rsidRPr="00725707">
        <w:rPr>
          <w:rFonts w:ascii="Arial" w:hAnsi="Arial" w:cs="Arial"/>
        </w:rPr>
        <w:t xml:space="preserve"> - Farmacéutico - Microbiólogo - Psicólogo</w:t>
      </w:r>
    </w:p>
    <w:p w:rsidR="001C1CE4" w:rsidRPr="00725707" w:rsidRDefault="001C1CE4" w:rsidP="001C1CE4">
      <w:pPr>
        <w:spacing w:after="0" w:line="360" w:lineRule="auto"/>
        <w:jc w:val="both"/>
        <w:rPr>
          <w:rFonts w:ascii="Arial" w:hAnsi="Arial" w:cs="Arial"/>
        </w:rPr>
      </w:pPr>
    </w:p>
    <w:p w:rsidR="001C1CE4" w:rsidRPr="00725707" w:rsidRDefault="0063248E" w:rsidP="0063248E">
      <w:pPr>
        <w:spacing w:after="0" w:line="360" w:lineRule="auto"/>
        <w:jc w:val="center"/>
        <w:rPr>
          <w:rFonts w:ascii="Arial" w:hAnsi="Arial" w:cs="Arial"/>
          <w:b/>
          <w:sz w:val="24"/>
        </w:rPr>
      </w:pPr>
      <w:r w:rsidRPr="00725707">
        <w:rPr>
          <w:rFonts w:ascii="Arial" w:hAnsi="Arial" w:cs="Arial"/>
          <w:b/>
          <w:sz w:val="24"/>
        </w:rPr>
        <w:t>INICIO DE SIGLO XXI</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De nuevo el plan de estudios de Medicina es  revisado dentro del contexto de los procesos de acreditación realizados por primera vez el 2000, cuando se le otorga la primera acreditación por parte del SINAES, y continuados y mantenidos con las dos Reacreditaciones posteriores, tiene las siguientes características: </w:t>
      </w:r>
    </w:p>
    <w:p w:rsidR="001C1CE4" w:rsidRPr="00725707" w:rsidRDefault="001C1CE4" w:rsidP="001C1CE4">
      <w:pPr>
        <w:spacing w:after="0" w:line="360" w:lineRule="auto"/>
        <w:jc w:val="both"/>
        <w:rPr>
          <w:rFonts w:ascii="Arial" w:hAnsi="Arial" w:cs="Arial"/>
        </w:rPr>
      </w:pPr>
    </w:p>
    <w:p w:rsidR="001C1CE4" w:rsidRPr="00725707" w:rsidRDefault="001C1CE4" w:rsidP="001C1CE4">
      <w:pPr>
        <w:numPr>
          <w:ilvl w:val="0"/>
          <w:numId w:val="10"/>
        </w:numPr>
        <w:spacing w:after="0" w:line="360" w:lineRule="auto"/>
        <w:jc w:val="both"/>
        <w:rPr>
          <w:rFonts w:ascii="Arial" w:hAnsi="Arial" w:cs="Arial"/>
        </w:rPr>
      </w:pPr>
      <w:r w:rsidRPr="00725707">
        <w:rPr>
          <w:rFonts w:ascii="Arial" w:hAnsi="Arial" w:cs="Arial"/>
        </w:rPr>
        <w:t xml:space="preserve">Se mantienen el eje de formación en  investigación y humanístico, así como el científico básico y biomédico, también el de formación en el campo de la medicina comunitaria se ha flexibilizado incorporando cursos optativos o lectivos. </w:t>
      </w:r>
    </w:p>
    <w:p w:rsidR="001C1CE4" w:rsidRPr="00725707" w:rsidRDefault="001C1CE4" w:rsidP="001C1CE4">
      <w:pPr>
        <w:numPr>
          <w:ilvl w:val="0"/>
          <w:numId w:val="10"/>
        </w:numPr>
        <w:spacing w:after="0" w:line="360" w:lineRule="auto"/>
        <w:jc w:val="both"/>
        <w:rPr>
          <w:rFonts w:ascii="Arial" w:hAnsi="Arial" w:cs="Arial"/>
        </w:rPr>
      </w:pPr>
      <w:r w:rsidRPr="00725707">
        <w:rPr>
          <w:rFonts w:ascii="Arial" w:hAnsi="Arial" w:cs="Arial"/>
        </w:rPr>
        <w:t xml:space="preserve">Tiene cursos de formación en el campo de la geriatría y gerontología y la rehabilitación integral, todo esto de cara a las necesidades del País, en el campo de una población que envejece y en la cual la violencia y los accidentes han pasado a ser una causa de atención en salud  muy importante. </w:t>
      </w:r>
    </w:p>
    <w:p w:rsidR="00EF570B" w:rsidRPr="00725707" w:rsidRDefault="00EF570B" w:rsidP="00EF570B">
      <w:pPr>
        <w:spacing w:after="0" w:line="360" w:lineRule="auto"/>
        <w:jc w:val="both"/>
        <w:rPr>
          <w:rFonts w:ascii="Arial" w:hAnsi="Arial" w:cs="Arial"/>
        </w:rPr>
      </w:pPr>
    </w:p>
    <w:p w:rsidR="00EF570B" w:rsidRPr="00725707" w:rsidRDefault="00EF570B" w:rsidP="00EF570B">
      <w:pPr>
        <w:spacing w:after="0" w:line="360" w:lineRule="auto"/>
        <w:jc w:val="both"/>
        <w:rPr>
          <w:rFonts w:ascii="Arial" w:hAnsi="Arial" w:cs="Arial"/>
        </w:rPr>
      </w:pPr>
    </w:p>
    <w:p w:rsidR="00EF570B" w:rsidRPr="00725707" w:rsidRDefault="00EF570B" w:rsidP="00EF570B">
      <w:pPr>
        <w:spacing w:after="0" w:line="360" w:lineRule="auto"/>
        <w:jc w:val="both"/>
        <w:rPr>
          <w:rFonts w:ascii="Arial" w:hAnsi="Arial" w:cs="Arial"/>
        </w:rPr>
      </w:pPr>
    </w:p>
    <w:p w:rsidR="00EF570B" w:rsidRPr="00725707" w:rsidRDefault="00EF570B" w:rsidP="00EF570B">
      <w:pPr>
        <w:spacing w:after="0" w:line="360" w:lineRule="auto"/>
        <w:jc w:val="center"/>
        <w:rPr>
          <w:rFonts w:ascii="Arial" w:hAnsi="Arial" w:cs="Arial"/>
          <w:b/>
        </w:rPr>
      </w:pPr>
      <w:r w:rsidRPr="00725707">
        <w:rPr>
          <w:rFonts w:ascii="Arial" w:hAnsi="Arial" w:cs="Arial"/>
          <w:b/>
        </w:rPr>
        <w:t>Plan de estudios vigente, según Resolución VD-R-9340-2015</w:t>
      </w:r>
    </w:p>
    <w:p w:rsidR="006A36FD" w:rsidRPr="00725707" w:rsidRDefault="006A36FD">
      <w:pPr>
        <w:rPr>
          <w:rFonts w:ascii="Arial" w:hAnsi="Arial" w:cs="Arial"/>
        </w:rPr>
      </w:pPr>
    </w:p>
    <w:p w:rsidR="001C1CE4" w:rsidRPr="00725707" w:rsidRDefault="00EF570B" w:rsidP="00EF570B">
      <w:pPr>
        <w:spacing w:after="0" w:line="360" w:lineRule="auto"/>
        <w:jc w:val="center"/>
        <w:rPr>
          <w:rFonts w:ascii="Arial" w:hAnsi="Arial" w:cs="Arial"/>
        </w:rPr>
      </w:pPr>
      <w:r w:rsidRPr="00725707">
        <w:rPr>
          <w:rFonts w:ascii="Arial" w:hAnsi="Arial" w:cs="Arial"/>
          <w:noProof/>
          <w:lang w:val="es-ES" w:eastAsia="es-ES"/>
        </w:rPr>
        <w:lastRenderedPageBreak/>
        <w:drawing>
          <wp:inline distT="0" distB="0" distL="0" distR="0">
            <wp:extent cx="6172200" cy="3666359"/>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8847" cy="3682188"/>
                    </a:xfrm>
                    <a:prstGeom prst="rect">
                      <a:avLst/>
                    </a:prstGeom>
                    <a:noFill/>
                  </pic:spPr>
                </pic:pic>
              </a:graphicData>
            </a:graphic>
          </wp:inline>
        </w:drawing>
      </w:r>
    </w:p>
    <w:p w:rsidR="00760822" w:rsidRPr="00725707" w:rsidRDefault="00760822" w:rsidP="001C1CE4">
      <w:pPr>
        <w:spacing w:after="0" w:line="360" w:lineRule="auto"/>
        <w:jc w:val="both"/>
        <w:rPr>
          <w:rFonts w:ascii="Arial" w:hAnsi="Arial" w:cs="Arial"/>
          <w:b/>
        </w:rPr>
      </w:pPr>
    </w:p>
    <w:p w:rsidR="00097202" w:rsidRPr="00725707" w:rsidRDefault="00097202" w:rsidP="001C1CE4">
      <w:pPr>
        <w:spacing w:after="0" w:line="360" w:lineRule="auto"/>
        <w:jc w:val="both"/>
        <w:rPr>
          <w:rFonts w:ascii="Arial" w:hAnsi="Arial" w:cs="Arial"/>
          <w:b/>
        </w:rPr>
      </w:pPr>
      <w:r w:rsidRPr="00725707">
        <w:rPr>
          <w:rFonts w:ascii="Arial" w:hAnsi="Arial" w:cs="Arial"/>
          <w:b/>
        </w:rPr>
        <w:t>La formación profesional del médico:</w:t>
      </w: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Vemos así como la formación del médico en Costa Rica ha sido un motor importante para el desarrollo de la CCSS, los primero planes de estudio tendían a la formación con una gran base científicas, humanista y de lo propio de la profesión, estaba muy influido por los trabajos de Abraham Flexner, el gran reformador de la formación médica a nivel mundial, nosotros no escapamos a ese interés, sin embargo conforme se fueron formando médicos, paulatinamente se </w:t>
      </w:r>
      <w:r w:rsidR="00097202" w:rsidRPr="00725707">
        <w:rPr>
          <w:rFonts w:ascii="Arial" w:hAnsi="Arial" w:cs="Arial"/>
        </w:rPr>
        <w:t>observó</w:t>
      </w:r>
      <w:r w:rsidRPr="00725707">
        <w:rPr>
          <w:rFonts w:ascii="Arial" w:hAnsi="Arial" w:cs="Arial"/>
        </w:rPr>
        <w:t xml:space="preserve"> la necesidad de establecer un currículo</w:t>
      </w:r>
      <w:r w:rsidR="00097202" w:rsidRPr="00725707">
        <w:rPr>
          <w:rFonts w:ascii="Arial" w:hAnsi="Arial" w:cs="Arial"/>
        </w:rPr>
        <w:t xml:space="preserve"> con mayor integración curricular,</w:t>
      </w:r>
      <w:r w:rsidRPr="00725707">
        <w:rPr>
          <w:rFonts w:ascii="Arial" w:hAnsi="Arial" w:cs="Arial"/>
        </w:rPr>
        <w:t xml:space="preserve"> que resolviera las necesidad </w:t>
      </w:r>
      <w:r w:rsidR="00097202" w:rsidRPr="00725707">
        <w:rPr>
          <w:rFonts w:ascii="Arial" w:hAnsi="Arial" w:cs="Arial"/>
        </w:rPr>
        <w:t xml:space="preserve">de salud </w:t>
      </w:r>
      <w:r w:rsidRPr="00725707">
        <w:rPr>
          <w:rFonts w:ascii="Arial" w:hAnsi="Arial" w:cs="Arial"/>
        </w:rPr>
        <w:t>del país y que nos estuviera ajeno al modelo de prestación de servicios de sa</w:t>
      </w:r>
      <w:r w:rsidR="00097202" w:rsidRPr="00725707">
        <w:rPr>
          <w:rFonts w:ascii="Arial" w:hAnsi="Arial" w:cs="Arial"/>
        </w:rPr>
        <w:t>lud que se estaba desarrollando, y en relación con las características y necesidades sociales, culturales políticas de nuestro contexto.</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Pasamos así, a planes de estudio que tenían como eje la formación no solo en lo científico y profesional sino también en la medicina preventiva, comunitaria y familiar.  </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Este nuevo enfoque queda más claro cuando también observamos que los ámbitos de formación de los estudiantes se van ampliando y se dan no solo a nivel de los hospitales de tercer nivel, sino que se abren a nivel de los hospitales rurales tales como el de </w:t>
      </w:r>
      <w:r w:rsidRPr="00725707">
        <w:rPr>
          <w:rFonts w:ascii="Arial" w:hAnsi="Arial" w:cs="Arial"/>
        </w:rPr>
        <w:lastRenderedPageBreak/>
        <w:t>Alajuela, Cartago, San Ramón, San Isidro de General, Greci</w:t>
      </w:r>
      <w:r w:rsidR="00097202" w:rsidRPr="00725707">
        <w:rPr>
          <w:rFonts w:ascii="Arial" w:hAnsi="Arial" w:cs="Arial"/>
        </w:rPr>
        <w:t xml:space="preserve">a de Alfaro Ruiz.  Así como en </w:t>
      </w:r>
      <w:r w:rsidRPr="00725707">
        <w:rPr>
          <w:rFonts w:ascii="Arial" w:hAnsi="Arial" w:cs="Arial"/>
        </w:rPr>
        <w:t>clínic</w:t>
      </w:r>
      <w:r w:rsidR="00817511">
        <w:rPr>
          <w:rFonts w:ascii="Arial" w:hAnsi="Arial" w:cs="Arial"/>
        </w:rPr>
        <w:t>as periféricas, como la Carlos D</w:t>
      </w:r>
      <w:r w:rsidRPr="00725707">
        <w:rPr>
          <w:rFonts w:ascii="Arial" w:hAnsi="Arial" w:cs="Arial"/>
        </w:rPr>
        <w:t>uran, la</w:t>
      </w:r>
      <w:r w:rsidR="00817511">
        <w:rPr>
          <w:rFonts w:ascii="Arial" w:hAnsi="Arial" w:cs="Arial"/>
        </w:rPr>
        <w:t xml:space="preserve"> Clorito Picado, y </w:t>
      </w:r>
      <w:r w:rsidRPr="00725707">
        <w:rPr>
          <w:rFonts w:ascii="Arial" w:hAnsi="Arial" w:cs="Arial"/>
        </w:rPr>
        <w:t xml:space="preserve"> Coronado </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Se </w:t>
      </w:r>
      <w:r w:rsidR="00097202" w:rsidRPr="00725707">
        <w:rPr>
          <w:rFonts w:ascii="Arial" w:hAnsi="Arial" w:cs="Arial"/>
        </w:rPr>
        <w:t xml:space="preserve">desarrollan </w:t>
      </w:r>
      <w:r w:rsidRPr="00725707">
        <w:rPr>
          <w:rFonts w:ascii="Arial" w:hAnsi="Arial" w:cs="Arial"/>
        </w:rPr>
        <w:t xml:space="preserve">también actividades académicas  como el proyecto denominado </w:t>
      </w:r>
      <w:r w:rsidRPr="00817511">
        <w:rPr>
          <w:rFonts w:ascii="Arial" w:hAnsi="Arial" w:cs="Arial"/>
          <w:highlight w:val="yellow"/>
        </w:rPr>
        <w:t>Nicoya</w:t>
      </w:r>
      <w:r w:rsidRPr="00725707">
        <w:rPr>
          <w:rFonts w:ascii="Arial" w:hAnsi="Arial" w:cs="Arial"/>
        </w:rPr>
        <w:t>, iniciado en 1974 en San Antonio, distrito del cantón de Nicoya, en la zona noroeste del país, provincia de Guanacaste.  Con un programa de salud comunitaria en dicho distri</w:t>
      </w:r>
      <w:r w:rsidR="00915712" w:rsidRPr="00725707">
        <w:rPr>
          <w:rFonts w:ascii="Arial" w:hAnsi="Arial" w:cs="Arial"/>
        </w:rPr>
        <w:t>to, que cubría a la San Antonio</w:t>
      </w:r>
      <w:r w:rsidRPr="00725707">
        <w:rPr>
          <w:rFonts w:ascii="Arial" w:hAnsi="Arial" w:cs="Arial"/>
        </w:rPr>
        <w:t xml:space="preserve"> con una población de 7.500 habitantes y alrededor de 1.200 familias, cinco puestos de salud, en las principales comunidades del distrito, atendidos por una auxiliar de enfermería, y supervisadas por una enfermera profesional.  Los grupos estudiantiles con su docente realizaban actividades de tipo epidemiológico y prestación de servicios de salud.</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También el proyecto </w:t>
      </w:r>
      <w:r w:rsidRPr="00817511">
        <w:rPr>
          <w:rFonts w:ascii="Arial" w:hAnsi="Arial" w:cs="Arial"/>
          <w:highlight w:val="yellow"/>
        </w:rPr>
        <w:t>San Pablo de Heredia</w:t>
      </w:r>
      <w:r w:rsidRPr="00725707">
        <w:rPr>
          <w:rFonts w:ascii="Arial" w:hAnsi="Arial" w:cs="Arial"/>
        </w:rPr>
        <w:t xml:space="preserve">  en los  ochentas y el programa </w:t>
      </w:r>
      <w:r w:rsidRPr="00817511">
        <w:rPr>
          <w:rFonts w:ascii="Arial" w:hAnsi="Arial" w:cs="Arial"/>
          <w:highlight w:val="yellow"/>
        </w:rPr>
        <w:t>PAÍS</w:t>
      </w:r>
      <w:r w:rsidRPr="00725707">
        <w:rPr>
          <w:rFonts w:ascii="Arial" w:hAnsi="Arial" w:cs="Arial"/>
        </w:rPr>
        <w:t xml:space="preserve"> que surge en 1997 y al 2004 recibe estudiantes no solo de la carrera de medicina sino también de otras áreas y habían realizado pasantías en el mismo 8000 estudiantes.</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Un proyecto muy novedoso fue el iniciador también el década de los noventa en conjunto con el Dr. Carlos Vanderlaat y el grupo estudiantil de último año de la carrera de Medicina, donde el curso de internado se realizaba en la </w:t>
      </w:r>
      <w:r w:rsidRPr="00817511">
        <w:rPr>
          <w:rFonts w:ascii="Arial" w:hAnsi="Arial" w:cs="Arial"/>
          <w:highlight w:val="yellow"/>
        </w:rPr>
        <w:t>comunidad indígena de Grano de Oro</w:t>
      </w:r>
      <w:r w:rsidRPr="00725707">
        <w:rPr>
          <w:rFonts w:ascii="Arial" w:hAnsi="Arial" w:cs="Arial"/>
        </w:rPr>
        <w:t xml:space="preserve">. </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La Escuela de Medicina de la UCR incorporó en el plan de estudios desde 1990 una rotación de 73 días consecutivos como parte del internado del último año en la carrera de medicina.  Esta actividad se ha realizado durante todos estos años en las clínicas de la CCSS y de las Cooperativas de Salud del Área Metropolitana de San José.  </w:t>
      </w:r>
    </w:p>
    <w:p w:rsidR="001C1CE4" w:rsidRPr="00725707" w:rsidRDefault="001C1CE4" w:rsidP="001C1CE4">
      <w:pPr>
        <w:spacing w:after="0" w:line="360" w:lineRule="auto"/>
        <w:jc w:val="both"/>
        <w:rPr>
          <w:rFonts w:ascii="Arial" w:hAnsi="Arial" w:cs="Arial"/>
        </w:rPr>
      </w:pPr>
      <w:r w:rsidRPr="00725707">
        <w:rPr>
          <w:rFonts w:ascii="Arial" w:hAnsi="Arial" w:cs="Arial"/>
        </w:rPr>
        <w:t>Todos estos proyectos tendían a colocar al estudiante de medicina y de la universidad en general en escenarios reales donde la prevención y formación en Medicina Comunitaria y Familiar eran importantes, dando así una formación que permitía una mejor inserción dentro del modelo de prestación de servicios de la CCSS.</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Algunos de estos proyectos actualmente no existen, otros siguen adelante siempre con el norte de la formación del profesional de la salud dentro de la realidad nacional.</w:t>
      </w:r>
    </w:p>
    <w:p w:rsidR="001C1CE4" w:rsidRPr="00725707" w:rsidRDefault="001C1CE4" w:rsidP="001C1CE4">
      <w:pPr>
        <w:spacing w:after="0" w:line="360" w:lineRule="auto"/>
        <w:jc w:val="both"/>
        <w:rPr>
          <w:rFonts w:ascii="Arial" w:hAnsi="Arial" w:cs="Arial"/>
          <w:b/>
        </w:rPr>
      </w:pPr>
    </w:p>
    <w:p w:rsidR="001C1CE4" w:rsidRPr="00725707" w:rsidRDefault="0063248E" w:rsidP="0063248E">
      <w:pPr>
        <w:spacing w:after="0" w:line="360" w:lineRule="auto"/>
        <w:jc w:val="center"/>
        <w:rPr>
          <w:rFonts w:ascii="Arial" w:hAnsi="Arial" w:cs="Arial"/>
          <w:b/>
          <w:sz w:val="24"/>
        </w:rPr>
      </w:pPr>
      <w:r w:rsidRPr="00725707">
        <w:rPr>
          <w:rFonts w:ascii="Arial" w:hAnsi="Arial" w:cs="Arial"/>
          <w:b/>
          <w:sz w:val="24"/>
        </w:rPr>
        <w:t>SISTEMA NACIONAL DE SALUD (SNS).</w:t>
      </w:r>
    </w:p>
    <w:p w:rsidR="001C1CE4" w:rsidRPr="00725707" w:rsidRDefault="001C1CE4" w:rsidP="001C1CE4">
      <w:pPr>
        <w:spacing w:after="0" w:line="360" w:lineRule="auto"/>
        <w:jc w:val="both"/>
        <w:rPr>
          <w:rFonts w:ascii="Arial" w:hAnsi="Arial" w:cs="Arial"/>
          <w:b/>
        </w:rPr>
      </w:pPr>
    </w:p>
    <w:p w:rsidR="001C1CE4" w:rsidRPr="00725707" w:rsidRDefault="001C1CE4" w:rsidP="001C1CE4">
      <w:pPr>
        <w:spacing w:after="0" w:line="360" w:lineRule="auto"/>
        <w:jc w:val="both"/>
        <w:rPr>
          <w:rFonts w:ascii="Arial" w:hAnsi="Arial" w:cs="Arial"/>
        </w:rPr>
      </w:pPr>
      <w:r w:rsidRPr="00725707">
        <w:rPr>
          <w:rFonts w:ascii="Arial" w:hAnsi="Arial" w:cs="Arial"/>
        </w:rPr>
        <w:lastRenderedPageBreak/>
        <w:t>Es “el conjunto de instituciones, servicios y programas orientados a lograr la salud y bienestar para todos en forma racional, coherente e interactuante”. Los siguientes organismos constituyen e integran el SNS: - Ministerio de Salud - Caja Costarricense de Seguro Social (CCSS) - Instituto Nacional de Seguros (INS) - Instituto Nacional de Acueductos y Alcantarillados (INAA) - Universidades - Municipalidades - Servicios médicos privados - La comunidad.</w:t>
      </w:r>
    </w:p>
    <w:p w:rsidR="001C1CE4" w:rsidRPr="00725707" w:rsidRDefault="001C1CE4" w:rsidP="00915712">
      <w:pPr>
        <w:pStyle w:val="Prrafodelista"/>
        <w:spacing w:after="0" w:line="360" w:lineRule="auto"/>
        <w:ind w:left="0"/>
        <w:jc w:val="both"/>
        <w:rPr>
          <w:rFonts w:ascii="Arial" w:hAnsi="Arial" w:cs="Arial"/>
        </w:rPr>
      </w:pPr>
      <w:r w:rsidRPr="00725707">
        <w:rPr>
          <w:rFonts w:ascii="Arial" w:hAnsi="Arial" w:cs="Arial"/>
        </w:rPr>
        <w:t>Actualmente el sistema está organizado en varios nivele</w:t>
      </w:r>
      <w:r w:rsidR="00915712" w:rsidRPr="00725707">
        <w:rPr>
          <w:rFonts w:ascii="Arial" w:hAnsi="Arial" w:cs="Arial"/>
        </w:rPr>
        <w:t>s.</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b/>
        </w:rPr>
        <w:t>Los Niveles de Atención</w:t>
      </w:r>
      <w:r w:rsidRPr="00725707">
        <w:rPr>
          <w:rFonts w:ascii="Arial" w:hAnsi="Arial" w:cs="Arial"/>
        </w:rPr>
        <w:t xml:space="preserve"> en el SNS, particularmente el Ministerio de Salud y la CCSS, se integra una red de servicios de diferente complejidad y funciones, </w:t>
      </w: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A partir de 1989 el SNS se estructura en tres niveles: </w:t>
      </w:r>
    </w:p>
    <w:p w:rsidR="001C1CE4" w:rsidRPr="00725707" w:rsidRDefault="001C1CE4" w:rsidP="001C1CE4">
      <w:pPr>
        <w:numPr>
          <w:ilvl w:val="0"/>
          <w:numId w:val="11"/>
        </w:numPr>
        <w:spacing w:after="0" w:line="360" w:lineRule="auto"/>
        <w:jc w:val="both"/>
        <w:rPr>
          <w:rFonts w:ascii="Arial" w:hAnsi="Arial" w:cs="Arial"/>
        </w:rPr>
      </w:pPr>
      <w:r w:rsidRPr="00725707">
        <w:rPr>
          <w:rFonts w:ascii="Arial" w:hAnsi="Arial" w:cs="Arial"/>
        </w:rPr>
        <w:t xml:space="preserve">Primer nivel: Corresponde a los servicios básicos de salud Los establecimientos que constituyen este nivel son: CENCINAI, puestos de salud, unidades móviles médicas y odontológicas, centros de salud, clínicas tipo 1 y 2 y clínicas 3 y 4 con EBAIS incorporados. </w:t>
      </w:r>
    </w:p>
    <w:p w:rsidR="001C1CE4" w:rsidRPr="00725707" w:rsidRDefault="001C1CE4" w:rsidP="0017552D">
      <w:pPr>
        <w:spacing w:after="0" w:line="360" w:lineRule="auto"/>
        <w:ind w:left="360"/>
        <w:jc w:val="both"/>
        <w:rPr>
          <w:rFonts w:ascii="Arial" w:hAnsi="Arial" w:cs="Arial"/>
        </w:rPr>
      </w:pPr>
    </w:p>
    <w:p w:rsidR="001C1CE4" w:rsidRPr="00725707" w:rsidRDefault="001C1CE4" w:rsidP="001C1CE4">
      <w:pPr>
        <w:numPr>
          <w:ilvl w:val="0"/>
          <w:numId w:val="11"/>
        </w:numPr>
        <w:spacing w:after="0" w:line="360" w:lineRule="auto"/>
        <w:jc w:val="both"/>
        <w:rPr>
          <w:rFonts w:ascii="Arial" w:hAnsi="Arial" w:cs="Arial"/>
        </w:rPr>
      </w:pPr>
      <w:r w:rsidRPr="00725707">
        <w:rPr>
          <w:rFonts w:ascii="Arial" w:hAnsi="Arial" w:cs="Arial"/>
        </w:rPr>
        <w:t xml:space="preserve">Segundo nivel: Apoya al primer nivel mediante la prestación de servicios preventivos (prevención secundaria), curativos y de rehabilitación, con grado variable de complejidad y especialidad. Los establecimientos de salud de este nivel son: hospitales generales (regionales y periféricos), albergues temporales y clínicas tipo 3 y 4 con especialidades básicas médico-quirúrgicas. </w:t>
      </w:r>
    </w:p>
    <w:p w:rsidR="001C1CE4" w:rsidRPr="00725707" w:rsidRDefault="001C1CE4" w:rsidP="001C1CE4">
      <w:pPr>
        <w:spacing w:after="0" w:line="360" w:lineRule="auto"/>
        <w:ind w:left="720"/>
        <w:jc w:val="both"/>
        <w:rPr>
          <w:rFonts w:ascii="Arial" w:hAnsi="Arial" w:cs="Arial"/>
        </w:rPr>
      </w:pPr>
    </w:p>
    <w:p w:rsidR="001C1CE4" w:rsidRPr="00725707" w:rsidRDefault="001C1CE4" w:rsidP="001C1CE4">
      <w:pPr>
        <w:numPr>
          <w:ilvl w:val="0"/>
          <w:numId w:val="11"/>
        </w:numPr>
        <w:spacing w:after="0" w:line="360" w:lineRule="auto"/>
        <w:jc w:val="both"/>
        <w:rPr>
          <w:rFonts w:ascii="Arial" w:hAnsi="Arial" w:cs="Arial"/>
        </w:rPr>
      </w:pPr>
      <w:r w:rsidRPr="00725707">
        <w:rPr>
          <w:rFonts w:ascii="Arial" w:hAnsi="Arial" w:cs="Arial"/>
        </w:rPr>
        <w:t>Tercer nivel: Corresponde a la prestación de servicios preventivos (prevención secundaria y terciaria), curativos y de rehabilitación de la más alta especialización y complejidad, para atender determinados problemas de salud. El área de influencia del nivel terciario podrá trascender el área del nivel secundario y abarcar el territorio de varias provincias, cantones y distritos. Los establecimientos de salud de este nivel son: hospitales centrales o nacionales y hospitales especializados.</w:t>
      </w:r>
    </w:p>
    <w:p w:rsidR="001F283B" w:rsidRPr="00725707" w:rsidRDefault="00915712" w:rsidP="001F283B">
      <w:pPr>
        <w:keepNext/>
        <w:spacing w:after="0" w:line="360" w:lineRule="auto"/>
        <w:jc w:val="center"/>
      </w:pPr>
      <w:r w:rsidRPr="00725707">
        <w:rPr>
          <w:rFonts w:ascii="Arial" w:hAnsi="Arial" w:cs="Arial"/>
          <w:noProof/>
          <w:lang w:val="es-ES" w:eastAsia="es-ES"/>
        </w:rPr>
        <w:lastRenderedPageBreak/>
        <w:drawing>
          <wp:inline distT="0" distB="0" distL="0" distR="0">
            <wp:extent cx="4444409" cy="2865805"/>
            <wp:effectExtent l="0" t="0" r="0" b="0"/>
            <wp:docPr id="46" name="Imagen 12" descr="http://images.slideplayer.es/9/2490993/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images.slideplayer.es/9/2490993/slides/slide_2.jpg"/>
                    <pic:cNvPicPr>
                      <a:picLocks noChangeAspect="1" noChangeArrowheads="1"/>
                    </pic:cNvPicPr>
                  </pic:nvPicPr>
                  <pic:blipFill>
                    <a:blip r:embed="rId30" cstate="print"/>
                    <a:srcRect b="14027"/>
                    <a:stretch>
                      <a:fillRect/>
                    </a:stretch>
                  </pic:blipFill>
                  <pic:spPr bwMode="auto">
                    <a:xfrm>
                      <a:off x="0" y="0"/>
                      <a:ext cx="4454839" cy="2872530"/>
                    </a:xfrm>
                    <a:prstGeom prst="rect">
                      <a:avLst/>
                    </a:prstGeom>
                    <a:noFill/>
                    <a:ln w="9525">
                      <a:noFill/>
                      <a:miter lim="800000"/>
                      <a:headEnd/>
                      <a:tailEnd/>
                    </a:ln>
                  </pic:spPr>
                </pic:pic>
              </a:graphicData>
            </a:graphic>
          </wp:inline>
        </w:drawing>
      </w:r>
    </w:p>
    <w:p w:rsidR="00915712" w:rsidRDefault="001F283B" w:rsidP="001F283B">
      <w:pPr>
        <w:pStyle w:val="Epgrafe"/>
        <w:jc w:val="center"/>
        <w:rPr>
          <w:color w:val="auto"/>
        </w:rPr>
      </w:pPr>
      <w:r w:rsidRPr="00725707">
        <w:rPr>
          <w:color w:val="auto"/>
        </w:rPr>
        <w:t xml:space="preserve">Ilustración </w:t>
      </w:r>
      <w:r w:rsidR="009021FD" w:rsidRPr="00725707">
        <w:rPr>
          <w:color w:val="auto"/>
        </w:rPr>
        <w:fldChar w:fldCharType="begin"/>
      </w:r>
      <w:r w:rsidRPr="00725707">
        <w:rPr>
          <w:color w:val="auto"/>
        </w:rPr>
        <w:instrText xml:space="preserve"> SEQ Ilustración \* ARABIC </w:instrText>
      </w:r>
      <w:r w:rsidR="009021FD" w:rsidRPr="00725707">
        <w:rPr>
          <w:color w:val="auto"/>
        </w:rPr>
        <w:fldChar w:fldCharType="separate"/>
      </w:r>
      <w:r w:rsidR="00265EC7">
        <w:rPr>
          <w:noProof/>
          <w:color w:val="auto"/>
        </w:rPr>
        <w:t>8</w:t>
      </w:r>
      <w:r w:rsidR="009021FD" w:rsidRPr="00725707">
        <w:rPr>
          <w:color w:val="auto"/>
        </w:rPr>
        <w:fldChar w:fldCharType="end"/>
      </w:r>
      <w:r w:rsidRPr="00725707">
        <w:rPr>
          <w:color w:val="auto"/>
        </w:rPr>
        <w:t>. Niveles de atención, Sistema Nacional de Salud, CR</w:t>
      </w:r>
    </w:p>
    <w:p w:rsidR="0017552D" w:rsidRDefault="0017552D" w:rsidP="0017552D"/>
    <w:p w:rsidR="0017552D" w:rsidRPr="0017552D" w:rsidRDefault="0017552D" w:rsidP="0017552D"/>
    <w:p w:rsidR="001C1CE4" w:rsidRPr="00725707" w:rsidRDefault="00D17635" w:rsidP="00915712">
      <w:pPr>
        <w:rPr>
          <w:rFonts w:ascii="Arial" w:hAnsi="Arial" w:cs="Arial"/>
        </w:rPr>
      </w:pPr>
      <w:r w:rsidRPr="00725707">
        <w:rPr>
          <w:rFonts w:ascii="Arial" w:hAnsi="Arial" w:cs="Arial"/>
          <w:noProof/>
          <w:lang w:val="es-ES" w:eastAsia="es-ES"/>
        </w:rPr>
        <w:drawing>
          <wp:anchor distT="0" distB="0" distL="114300" distR="114300" simplePos="0" relativeHeight="251662336" behindDoc="1" locked="0" layoutInCell="1" allowOverlap="1">
            <wp:simplePos x="0" y="0"/>
            <wp:positionH relativeFrom="column">
              <wp:posOffset>3161665</wp:posOffset>
            </wp:positionH>
            <wp:positionV relativeFrom="paragraph">
              <wp:posOffset>247650</wp:posOffset>
            </wp:positionV>
            <wp:extent cx="2466340" cy="2089150"/>
            <wp:effectExtent l="19050" t="19050" r="10160" b="25400"/>
            <wp:wrapNone/>
            <wp:docPr id="47" name="Imagen 39" descr="https://googledrive.com/host/0B8WFFIWuhMa8RE91bk1Cd1BYa3c/imagescgr/imgs/engranajes-ccss01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ttps://googledrive.com/host/0B8WFFIWuhMa8RE91bk1Cd1BYa3c/imagescgr/imgs/engranajes-ccss012016.png"/>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58" t="1820" r="2903" b="4154"/>
                    <a:stretch/>
                  </pic:blipFill>
                  <pic:spPr bwMode="auto">
                    <a:xfrm>
                      <a:off x="0" y="0"/>
                      <a:ext cx="2466340" cy="2089150"/>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25707">
        <w:rPr>
          <w:rFonts w:ascii="Arial" w:hAnsi="Arial" w:cs="Arial"/>
          <w:noProof/>
          <w:lang w:val="es-ES" w:eastAsia="es-ES"/>
        </w:rPr>
        <w:drawing>
          <wp:anchor distT="0" distB="0" distL="114300" distR="114300" simplePos="0" relativeHeight="251663360" behindDoc="1" locked="0" layoutInCell="1" allowOverlap="1">
            <wp:simplePos x="0" y="0"/>
            <wp:positionH relativeFrom="column">
              <wp:posOffset>-548640</wp:posOffset>
            </wp:positionH>
            <wp:positionV relativeFrom="paragraph">
              <wp:posOffset>247650</wp:posOffset>
            </wp:positionV>
            <wp:extent cx="2838450" cy="2016125"/>
            <wp:effectExtent l="19050" t="19050" r="19050" b="22225"/>
            <wp:wrapNone/>
            <wp:docPr id="48" name="Imagen 18" descr="http://images.slideplayer.es/12/3602638/slides/slide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http://images.slideplayer.es/12/3602638/slides/slide_28.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47" b="1770"/>
                    <a:stretch/>
                  </pic:blipFill>
                  <pic:spPr bwMode="auto">
                    <a:xfrm>
                      <a:off x="0" y="0"/>
                      <a:ext cx="2838450" cy="2016125"/>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1CE4" w:rsidRPr="00725707" w:rsidRDefault="001C1CE4" w:rsidP="00915712">
      <w:pPr>
        <w:spacing w:after="0" w:line="360" w:lineRule="auto"/>
        <w:jc w:val="center"/>
        <w:rPr>
          <w:rFonts w:ascii="Arial" w:hAnsi="Arial" w:cs="Arial"/>
        </w:rPr>
      </w:pPr>
    </w:p>
    <w:p w:rsidR="001C1CE4" w:rsidRPr="00725707" w:rsidRDefault="001C1CE4" w:rsidP="00915712">
      <w:pPr>
        <w:spacing w:after="0" w:line="360" w:lineRule="auto"/>
        <w:jc w:val="center"/>
        <w:rPr>
          <w:rFonts w:ascii="Arial" w:hAnsi="Arial" w:cs="Arial"/>
        </w:rPr>
      </w:pPr>
    </w:p>
    <w:p w:rsidR="001C1CE4" w:rsidRPr="00725707" w:rsidRDefault="001C1CE4" w:rsidP="001C1CE4">
      <w:pPr>
        <w:spacing w:after="0" w:line="360" w:lineRule="auto"/>
        <w:jc w:val="center"/>
        <w:rPr>
          <w:rFonts w:ascii="Arial" w:hAnsi="Arial" w:cs="Arial"/>
        </w:rPr>
      </w:pPr>
    </w:p>
    <w:p w:rsidR="006D375B" w:rsidRPr="00725707" w:rsidRDefault="006D375B" w:rsidP="001C1CE4">
      <w:pPr>
        <w:spacing w:after="0" w:line="360" w:lineRule="auto"/>
        <w:jc w:val="center"/>
        <w:rPr>
          <w:rFonts w:ascii="Arial" w:hAnsi="Arial" w:cs="Arial"/>
        </w:rPr>
      </w:pPr>
    </w:p>
    <w:p w:rsidR="006D375B" w:rsidRPr="00725707" w:rsidRDefault="006D375B" w:rsidP="001C1CE4">
      <w:pPr>
        <w:spacing w:after="0" w:line="360" w:lineRule="auto"/>
        <w:jc w:val="center"/>
        <w:rPr>
          <w:rFonts w:ascii="Arial" w:hAnsi="Arial" w:cs="Arial"/>
        </w:rPr>
      </w:pPr>
    </w:p>
    <w:p w:rsidR="0017552D" w:rsidRDefault="0017552D" w:rsidP="001C1CE4">
      <w:pPr>
        <w:spacing w:after="0" w:line="360" w:lineRule="auto"/>
        <w:jc w:val="both"/>
        <w:rPr>
          <w:rFonts w:ascii="Arial" w:hAnsi="Arial" w:cs="Arial"/>
        </w:rPr>
      </w:pPr>
    </w:p>
    <w:p w:rsidR="0017552D" w:rsidRDefault="0017552D" w:rsidP="001C1CE4">
      <w:pPr>
        <w:spacing w:after="0" w:line="360" w:lineRule="auto"/>
        <w:jc w:val="both"/>
        <w:rPr>
          <w:rFonts w:ascii="Arial" w:hAnsi="Arial" w:cs="Arial"/>
        </w:rPr>
      </w:pPr>
    </w:p>
    <w:p w:rsidR="0017552D" w:rsidRDefault="0017552D" w:rsidP="001C1CE4">
      <w:pPr>
        <w:spacing w:after="0" w:line="360" w:lineRule="auto"/>
        <w:jc w:val="both"/>
        <w:rPr>
          <w:rFonts w:ascii="Arial" w:hAnsi="Arial" w:cs="Arial"/>
        </w:rPr>
      </w:pPr>
    </w:p>
    <w:p w:rsidR="0017552D" w:rsidRDefault="0017552D" w:rsidP="001C1CE4">
      <w:pPr>
        <w:spacing w:after="0" w:line="360" w:lineRule="auto"/>
        <w:jc w:val="both"/>
        <w:rPr>
          <w:rFonts w:ascii="Arial" w:hAnsi="Arial" w:cs="Arial"/>
        </w:rPr>
      </w:pPr>
    </w:p>
    <w:p w:rsidR="0017552D" w:rsidRDefault="0017552D" w:rsidP="001C1CE4">
      <w:pPr>
        <w:spacing w:after="0" w:line="360" w:lineRule="auto"/>
        <w:jc w:val="both"/>
        <w:rPr>
          <w:rFonts w:ascii="Arial" w:hAnsi="Arial" w:cs="Arial"/>
        </w:rPr>
      </w:pPr>
    </w:p>
    <w:p w:rsidR="001C1CE4" w:rsidRPr="00725707" w:rsidRDefault="009021FD" w:rsidP="001C1CE4">
      <w:pPr>
        <w:spacing w:after="0" w:line="360" w:lineRule="auto"/>
        <w:jc w:val="both"/>
        <w:rPr>
          <w:rFonts w:ascii="Arial" w:hAnsi="Arial" w:cs="Arial"/>
        </w:rPr>
      </w:pPr>
      <w:r w:rsidRPr="009021FD">
        <w:rPr>
          <w:noProof/>
          <w:lang w:eastAsia="es-CR"/>
        </w:rPr>
        <w:pict>
          <v:shape id="16 Cuadro de texto" o:spid="_x0000_s1027" type="#_x0000_t202" style="position:absolute;left:0;text-align:left;margin-left:-43.2pt;margin-top:149pt;width:537.5pt;height:16.7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" stroked="f">
            <v:textbox inset="0,0,0,0">
              <w:txbxContent>
                <w:p w:rsidR="0030257E" w:rsidRPr="00AC71C3" w:rsidRDefault="0030257E" w:rsidP="00AC71C3">
                  <w:pPr>
                    <w:pStyle w:val="Epgrafe"/>
                    <w:jc w:val="center"/>
                    <w:rPr>
                      <w:rFonts w:ascii="Arial" w:hAnsi="Arial" w:cs="Arial"/>
                      <w:noProof/>
                      <w:color w:val="auto"/>
                    </w:rPr>
                  </w:pPr>
                  <w:r w:rsidRPr="00AC71C3">
                    <w:rPr>
                      <w:color w:val="auto"/>
                    </w:rPr>
                    <w:t>Organización de la atención, SNS</w:t>
                  </w:r>
                </w:p>
              </w:txbxContent>
            </v:textbox>
          </v:shape>
        </w:pict>
      </w:r>
    </w:p>
    <w:p w:rsidR="0017552D" w:rsidRDefault="0017552D" w:rsidP="00AC71C3">
      <w:pPr>
        <w:keepNext/>
        <w:spacing w:after="0" w:line="360" w:lineRule="auto"/>
        <w:jc w:val="center"/>
      </w:pPr>
    </w:p>
    <w:p w:rsidR="0017552D" w:rsidRDefault="0017552D" w:rsidP="00AC71C3">
      <w:pPr>
        <w:keepNext/>
        <w:spacing w:after="0" w:line="360" w:lineRule="auto"/>
        <w:jc w:val="center"/>
      </w:pPr>
    </w:p>
    <w:p w:rsidR="0017552D" w:rsidRDefault="0017552D" w:rsidP="00AC71C3">
      <w:pPr>
        <w:keepNext/>
        <w:spacing w:after="0" w:line="360" w:lineRule="auto"/>
        <w:jc w:val="center"/>
      </w:pPr>
    </w:p>
    <w:p w:rsidR="0017552D" w:rsidRDefault="0017552D" w:rsidP="00AC71C3">
      <w:pPr>
        <w:keepNext/>
        <w:spacing w:after="0" w:line="360" w:lineRule="auto"/>
        <w:jc w:val="center"/>
      </w:pPr>
    </w:p>
    <w:p w:rsidR="0017552D" w:rsidRDefault="0017552D" w:rsidP="00AC71C3">
      <w:pPr>
        <w:keepNext/>
        <w:spacing w:after="0" w:line="360" w:lineRule="auto"/>
        <w:jc w:val="center"/>
      </w:pPr>
    </w:p>
    <w:p w:rsidR="0017552D" w:rsidRDefault="0017552D" w:rsidP="00AC71C3">
      <w:pPr>
        <w:keepNext/>
        <w:spacing w:after="0" w:line="360" w:lineRule="auto"/>
        <w:jc w:val="center"/>
      </w:pPr>
    </w:p>
    <w:p w:rsidR="0017552D" w:rsidRDefault="0017552D" w:rsidP="00AC71C3">
      <w:pPr>
        <w:keepNext/>
        <w:spacing w:after="0" w:line="360" w:lineRule="auto"/>
        <w:jc w:val="center"/>
      </w:pPr>
    </w:p>
    <w:p w:rsidR="0017552D" w:rsidRDefault="0017552D" w:rsidP="00AC71C3">
      <w:pPr>
        <w:keepNext/>
        <w:spacing w:after="0" w:line="360" w:lineRule="auto"/>
        <w:jc w:val="center"/>
      </w:pPr>
    </w:p>
    <w:p w:rsidR="00AC71C3" w:rsidRPr="00725707" w:rsidRDefault="001C1CE4" w:rsidP="00AC71C3">
      <w:pPr>
        <w:keepNext/>
        <w:spacing w:after="0" w:line="360" w:lineRule="auto"/>
        <w:jc w:val="center"/>
      </w:pPr>
      <w:r w:rsidRPr="00725707">
        <w:rPr>
          <w:rFonts w:ascii="Arial" w:hAnsi="Arial" w:cs="Arial"/>
          <w:noProof/>
          <w:lang w:val="es-ES" w:eastAsia="es-ES"/>
        </w:rPr>
        <w:drawing>
          <wp:inline distT="0" distB="0" distL="0" distR="0">
            <wp:extent cx="3004185" cy="2933065"/>
            <wp:effectExtent l="19050" t="0" r="5715" b="0"/>
            <wp:docPr id="49" name="Imagen 48" descr="https://pbs.twimg.com/profile_images/666050669606862848/icQHAy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https://pbs.twimg.com/profile_images/666050669606862848/icQHAyAa.jpg"/>
                    <pic:cNvPicPr>
                      <a:picLocks noChangeAspect="1" noChangeArrowheads="1"/>
                    </pic:cNvPicPr>
                  </pic:nvPicPr>
                  <pic:blipFill>
                    <a:blip r:embed="rId33" cstate="print"/>
                    <a:srcRect/>
                    <a:stretch>
                      <a:fillRect/>
                    </a:stretch>
                  </pic:blipFill>
                  <pic:spPr bwMode="auto">
                    <a:xfrm>
                      <a:off x="0" y="0"/>
                      <a:ext cx="3004185" cy="2933065"/>
                    </a:xfrm>
                    <a:prstGeom prst="rect">
                      <a:avLst/>
                    </a:prstGeom>
                    <a:noFill/>
                    <a:ln w="9525">
                      <a:noFill/>
                      <a:miter lim="800000"/>
                      <a:headEnd/>
                      <a:tailEnd/>
                    </a:ln>
                  </pic:spPr>
                </pic:pic>
              </a:graphicData>
            </a:graphic>
          </wp:inline>
        </w:drawing>
      </w:r>
    </w:p>
    <w:p w:rsidR="001C1CE4" w:rsidRPr="00725707" w:rsidRDefault="00AC71C3" w:rsidP="00AC71C3">
      <w:pPr>
        <w:pStyle w:val="Epgrafe"/>
        <w:jc w:val="center"/>
        <w:rPr>
          <w:rFonts w:ascii="Arial" w:hAnsi="Arial" w:cs="Arial"/>
          <w:color w:val="auto"/>
        </w:rPr>
      </w:pPr>
      <w:r w:rsidRPr="00725707">
        <w:rPr>
          <w:color w:val="auto"/>
        </w:rPr>
        <w:t>. Dr. Álvaro Salas Chaves</w:t>
      </w:r>
    </w:p>
    <w:p w:rsidR="001C1CE4" w:rsidRPr="00725707" w:rsidRDefault="001C1CE4" w:rsidP="001C1CE4">
      <w:pPr>
        <w:spacing w:after="0" w:line="360" w:lineRule="auto"/>
        <w:jc w:val="both"/>
        <w:rPr>
          <w:rFonts w:ascii="Arial" w:hAnsi="Arial" w:cs="Arial"/>
          <w:b/>
        </w:rPr>
      </w:pPr>
    </w:p>
    <w:p w:rsidR="001C1CE4" w:rsidRPr="00725707" w:rsidRDefault="001C1CE4" w:rsidP="001C1CE4">
      <w:pPr>
        <w:spacing w:after="0" w:line="360" w:lineRule="auto"/>
        <w:jc w:val="both"/>
        <w:rPr>
          <w:rFonts w:ascii="Arial" w:hAnsi="Arial" w:cs="Arial"/>
          <w:b/>
        </w:rPr>
      </w:pPr>
      <w:r w:rsidRPr="00725707">
        <w:rPr>
          <w:rFonts w:ascii="Arial" w:hAnsi="Arial" w:cs="Arial"/>
          <w:b/>
        </w:rPr>
        <w:t>Universidades</w:t>
      </w: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La formación del personal de salud para la APS es una tarea compleja, de un amplio rango de acciones y deberá contemplar cuatro grandes categorías: </w:t>
      </w: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 La formación profesional de grado. </w:t>
      </w: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 La formación de técnicos. </w:t>
      </w: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 La formación en posgrado. </w:t>
      </w:r>
    </w:p>
    <w:p w:rsidR="001C1CE4" w:rsidRPr="00725707" w:rsidRDefault="001C1CE4" w:rsidP="001C1CE4">
      <w:pPr>
        <w:spacing w:after="0" w:line="360" w:lineRule="auto"/>
        <w:jc w:val="both"/>
        <w:rPr>
          <w:rFonts w:ascii="Arial" w:hAnsi="Arial" w:cs="Arial"/>
        </w:rPr>
      </w:pPr>
      <w:r w:rsidRPr="00725707">
        <w:rPr>
          <w:rFonts w:ascii="Arial" w:hAnsi="Arial" w:cs="Arial"/>
        </w:rPr>
        <w:t>• La educación continuada.</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Con frecuencia se piensa que la salud de la población es responsabilidad exclusiva del personal de salud: los médicos, enfermeras, odontólogos, nutricionistas, farmacéuticos, microbiólogos y algunos técnicos. Se incluye en esta categoría a los profesionales en psicología y trabajo social.</w:t>
      </w:r>
    </w:p>
    <w:p w:rsidR="001C1CE4" w:rsidRPr="00725707" w:rsidRDefault="001C1CE4" w:rsidP="001C1CE4">
      <w:pPr>
        <w:spacing w:after="0" w:line="360" w:lineRule="auto"/>
        <w:jc w:val="both"/>
        <w:rPr>
          <w:rFonts w:ascii="Arial" w:hAnsi="Arial" w:cs="Arial"/>
        </w:rPr>
      </w:pPr>
    </w:p>
    <w:p w:rsidR="001C1CE4" w:rsidRPr="00725707" w:rsidRDefault="001C1CE4" w:rsidP="0063248E">
      <w:pPr>
        <w:spacing w:after="0" w:line="360" w:lineRule="auto"/>
        <w:jc w:val="center"/>
        <w:rPr>
          <w:rFonts w:ascii="Arial" w:hAnsi="Arial" w:cs="Arial"/>
          <w:b/>
        </w:rPr>
      </w:pPr>
      <w:r w:rsidRPr="00725707">
        <w:rPr>
          <w:rFonts w:ascii="Arial" w:hAnsi="Arial" w:cs="Arial"/>
          <w:b/>
        </w:rPr>
        <w:t>POSGRADOS</w:t>
      </w: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Actualmente la Universidad de Costa Rica oferta 252 planes de estudio </w:t>
      </w:r>
      <w:r w:rsidR="00817511">
        <w:rPr>
          <w:rFonts w:ascii="Arial" w:hAnsi="Arial" w:cs="Arial"/>
        </w:rPr>
        <w:t xml:space="preserve">a nivel de posgrado, en maestrías </w:t>
      </w:r>
      <w:r w:rsidRPr="00725707">
        <w:rPr>
          <w:rFonts w:ascii="Arial" w:hAnsi="Arial" w:cs="Arial"/>
        </w:rPr>
        <w:t xml:space="preserve"> y doctorados académicos, dentro de los mismos están los posgrados en especialidades médicas que oferta más de 56 programas.</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Estos programas que se iniciaron a nivel del hospital San Juan de Dios, luego se extendieron a los otros hospitales de tercer nivel, reciben su aval académico a partir de la década de los setenta cuando se establece un convenio entre le Universidad de Costa Rica y la caja Costarricense del Seguro Social para que los mismo tengan como unidad base a la </w:t>
      </w:r>
      <w:r w:rsidRPr="00725707">
        <w:rPr>
          <w:rFonts w:ascii="Arial" w:hAnsi="Arial" w:cs="Arial"/>
          <w:b/>
        </w:rPr>
        <w:t>Escuela de Medicina</w:t>
      </w:r>
      <w:r w:rsidRPr="00725707">
        <w:rPr>
          <w:rFonts w:ascii="Arial" w:hAnsi="Arial" w:cs="Arial"/>
        </w:rPr>
        <w:t xml:space="preserve"> y sean sus docentes los responsables de impartirlos. </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Inician con las especialidades más urgentes y generales y luego se van incorporando las especialidades más puntuales de forma tal que actualmente se tienen un programa con más de cincuenta especialidades médicas que se abre anualmente. </w:t>
      </w:r>
    </w:p>
    <w:p w:rsidR="001C1CE4" w:rsidRPr="00725707" w:rsidRDefault="001C1CE4" w:rsidP="001C1CE4">
      <w:pPr>
        <w:spacing w:after="0" w:line="360" w:lineRule="auto"/>
        <w:jc w:val="both"/>
        <w:rPr>
          <w:rFonts w:ascii="Arial" w:hAnsi="Arial" w:cs="Arial"/>
        </w:rPr>
      </w:pPr>
    </w:p>
    <w:p w:rsidR="001C1CE4" w:rsidRPr="00817511" w:rsidRDefault="001C1CE4" w:rsidP="001C1CE4">
      <w:pPr>
        <w:spacing w:after="0" w:line="360" w:lineRule="auto"/>
        <w:jc w:val="both"/>
        <w:rPr>
          <w:rFonts w:ascii="Arial" w:hAnsi="Arial" w:cs="Arial"/>
          <w:b/>
        </w:rPr>
      </w:pPr>
      <w:r w:rsidRPr="00725707">
        <w:rPr>
          <w:rFonts w:ascii="Arial" w:hAnsi="Arial" w:cs="Arial"/>
        </w:rPr>
        <w:t xml:space="preserve">La Especialidad en Medicina Familiar y Comunitaria, se estableció como una especialidad médica en </w:t>
      </w:r>
      <w:r w:rsidRPr="00817511">
        <w:rPr>
          <w:rFonts w:ascii="Arial" w:hAnsi="Arial" w:cs="Arial"/>
          <w:b/>
        </w:rPr>
        <w:t>1988.  La Maestría en Salud Pública, se inició en la Universidad de Costa Rica en 1987.</w:t>
      </w:r>
    </w:p>
    <w:p w:rsidR="00731268" w:rsidRPr="00725707" w:rsidRDefault="00731268" w:rsidP="001C1CE4">
      <w:pPr>
        <w:spacing w:after="0" w:line="360" w:lineRule="auto"/>
        <w:jc w:val="both"/>
        <w:rPr>
          <w:rFonts w:ascii="Arial" w:hAnsi="Arial" w:cs="Arial"/>
        </w:rPr>
      </w:pPr>
    </w:p>
    <w:p w:rsidR="00731268" w:rsidRPr="00725707" w:rsidRDefault="00731268" w:rsidP="0063248E">
      <w:pPr>
        <w:spacing w:after="0" w:line="360" w:lineRule="auto"/>
        <w:rPr>
          <w:rFonts w:ascii="Arial" w:hAnsi="Arial" w:cs="Arial"/>
          <w:b/>
        </w:rPr>
      </w:pPr>
      <w:r w:rsidRPr="00725707">
        <w:rPr>
          <w:rFonts w:ascii="Arial" w:hAnsi="Arial" w:cs="Arial"/>
          <w:b/>
        </w:rPr>
        <w:t>Formación de profesionales</w:t>
      </w:r>
    </w:p>
    <w:p w:rsidR="00731268" w:rsidRPr="00725707" w:rsidRDefault="00731268" w:rsidP="001C1CE4">
      <w:pPr>
        <w:spacing w:after="0" w:line="360" w:lineRule="auto"/>
        <w:jc w:val="both"/>
        <w:rPr>
          <w:rFonts w:ascii="Arial" w:hAnsi="Arial" w:cs="Arial"/>
          <w:b/>
        </w:rPr>
      </w:pP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Al analizar los cuadros de profesionales formados por la Universidad de Costa Rica, vemos lo siguiente: </w:t>
      </w:r>
    </w:p>
    <w:p w:rsidR="001C1CE4" w:rsidRPr="00725707" w:rsidRDefault="001C1CE4" w:rsidP="001C1CE4">
      <w:pPr>
        <w:numPr>
          <w:ilvl w:val="0"/>
          <w:numId w:val="12"/>
        </w:numPr>
        <w:spacing w:after="0" w:line="360" w:lineRule="auto"/>
        <w:jc w:val="both"/>
        <w:rPr>
          <w:rFonts w:ascii="Arial" w:hAnsi="Arial" w:cs="Arial"/>
        </w:rPr>
      </w:pPr>
      <w:r w:rsidRPr="00725707">
        <w:rPr>
          <w:rFonts w:ascii="Arial" w:hAnsi="Arial" w:cs="Arial"/>
        </w:rPr>
        <w:t>Durante la década de los setentas e inicios de los ochenta, cuando únicamente formaban recursos en medicina la UCR, se formaron los médicos requeridos, de acuerdo con el modelo que se estaba implementando en el país, un médico humanista, con gran formación científica, con formación en el campo de la medicina preventiva y familiar, con destrezas y competencias en las cuatro ramas importantes de la medicina.</w:t>
      </w:r>
    </w:p>
    <w:p w:rsidR="001C1CE4" w:rsidRPr="00725707" w:rsidRDefault="001C1CE4" w:rsidP="001C1CE4">
      <w:pPr>
        <w:numPr>
          <w:ilvl w:val="0"/>
          <w:numId w:val="12"/>
        </w:numPr>
        <w:spacing w:after="0" w:line="360" w:lineRule="auto"/>
        <w:jc w:val="both"/>
        <w:rPr>
          <w:rFonts w:ascii="Arial" w:hAnsi="Arial" w:cs="Arial"/>
        </w:rPr>
      </w:pPr>
      <w:r w:rsidRPr="00725707">
        <w:rPr>
          <w:rFonts w:ascii="Arial" w:hAnsi="Arial" w:cs="Arial"/>
        </w:rPr>
        <w:t>Además, se abrieron los cupos para llenar el número  requerido por la CCSS, pero además de médicos se formaron profesionales en el campo de la enfermería, nutrición, odontología, microbiología, farmacia y también tecnólogos en el campo de las tecnologías en salud.</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287"/>
        <w:gridCol w:w="585"/>
        <w:gridCol w:w="585"/>
        <w:gridCol w:w="585"/>
        <w:gridCol w:w="585"/>
        <w:gridCol w:w="585"/>
        <w:gridCol w:w="585"/>
        <w:gridCol w:w="585"/>
        <w:gridCol w:w="585"/>
        <w:gridCol w:w="585"/>
        <w:gridCol w:w="586"/>
      </w:tblGrid>
      <w:tr w:rsidR="00E87D93" w:rsidRPr="00725707" w:rsidTr="00E87D93">
        <w:trPr>
          <w:trHeight w:val="255"/>
        </w:trPr>
        <w:tc>
          <w:tcPr>
            <w:tcW w:w="1799" w:type="pct"/>
            <w:vMerge w:val="restart"/>
            <w:shd w:val="clear" w:color="auto" w:fill="auto"/>
            <w:noWrap/>
            <w:vAlign w:val="center"/>
          </w:tcPr>
          <w:p w:rsidR="001C1CE4" w:rsidRPr="00725707" w:rsidRDefault="001C1CE4" w:rsidP="00E87D93">
            <w:pPr>
              <w:spacing w:after="0" w:line="240" w:lineRule="auto"/>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lastRenderedPageBreak/>
              <w:t>Área de Salud</w:t>
            </w:r>
          </w:p>
        </w:tc>
        <w:tc>
          <w:tcPr>
            <w:tcW w:w="3201" w:type="pct"/>
            <w:gridSpan w:val="10"/>
            <w:shd w:val="clear" w:color="auto" w:fill="auto"/>
            <w:noWrap/>
            <w:vAlign w:val="bottom"/>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Año</w:t>
            </w:r>
          </w:p>
        </w:tc>
      </w:tr>
      <w:tr w:rsidR="00E87D93" w:rsidRPr="00725707" w:rsidTr="00E87D93">
        <w:trPr>
          <w:trHeight w:val="255"/>
        </w:trPr>
        <w:tc>
          <w:tcPr>
            <w:tcW w:w="1799" w:type="pct"/>
            <w:vMerge/>
            <w:shd w:val="clear" w:color="auto" w:fill="auto"/>
            <w:noWrap/>
            <w:vAlign w:val="bottom"/>
            <w:hideMark/>
          </w:tcPr>
          <w:p w:rsidR="001C1CE4" w:rsidRPr="00725707" w:rsidRDefault="001C1CE4" w:rsidP="00E87D93">
            <w:pPr>
              <w:spacing w:after="0" w:line="240" w:lineRule="auto"/>
              <w:rPr>
                <w:rFonts w:ascii="Arial" w:eastAsia="Times New Roman" w:hAnsi="Arial" w:cs="Arial"/>
                <w:b/>
                <w:bCs/>
                <w:sz w:val="20"/>
                <w:szCs w:val="20"/>
                <w:lang w:eastAsia="es-CR"/>
              </w:rPr>
            </w:pP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1998</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1999</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2000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2001</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2002</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2003</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2004</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2005</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2006</w:t>
            </w:r>
          </w:p>
        </w:tc>
        <w:tc>
          <w:tcPr>
            <w:tcW w:w="321"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2007</w:t>
            </w:r>
          </w:p>
        </w:tc>
      </w:tr>
      <w:tr w:rsidR="00E87D93" w:rsidRPr="00725707" w:rsidTr="00E87D93">
        <w:trPr>
          <w:trHeight w:val="255"/>
        </w:trPr>
        <w:tc>
          <w:tcPr>
            <w:tcW w:w="1799" w:type="pct"/>
            <w:shd w:val="clear" w:color="auto" w:fill="auto"/>
            <w:noWrap/>
            <w:vAlign w:val="bottom"/>
            <w:hideMark/>
          </w:tcPr>
          <w:p w:rsidR="001C1CE4" w:rsidRPr="00725707" w:rsidRDefault="001C1CE4" w:rsidP="00E87D93">
            <w:pPr>
              <w:spacing w:after="0" w:line="240" w:lineRule="auto"/>
              <w:rPr>
                <w:rFonts w:ascii="Arial" w:eastAsia="Times New Roman" w:hAnsi="Arial" w:cs="Arial"/>
                <w:sz w:val="20"/>
                <w:szCs w:val="20"/>
                <w:lang w:eastAsia="es-CR"/>
              </w:rPr>
            </w:pPr>
            <w:r w:rsidRPr="00725707">
              <w:rPr>
                <w:rFonts w:ascii="Arial" w:eastAsia="Times New Roman" w:hAnsi="Arial" w:cs="Arial"/>
                <w:sz w:val="20"/>
                <w:szCs w:val="20"/>
                <w:lang w:eastAsia="es-CR"/>
              </w:rPr>
              <w:t>Farmacia</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82</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78</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82</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73</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77</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53</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34</w:t>
            </w:r>
          </w:p>
        </w:tc>
        <w:tc>
          <w:tcPr>
            <w:tcW w:w="321"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65</w:t>
            </w:r>
          </w:p>
        </w:tc>
      </w:tr>
      <w:tr w:rsidR="00E87D93" w:rsidRPr="00725707" w:rsidTr="00E87D93">
        <w:trPr>
          <w:trHeight w:val="255"/>
        </w:trPr>
        <w:tc>
          <w:tcPr>
            <w:tcW w:w="1799" w:type="pct"/>
            <w:shd w:val="clear" w:color="auto" w:fill="auto"/>
            <w:noWrap/>
            <w:vAlign w:val="bottom"/>
            <w:hideMark/>
          </w:tcPr>
          <w:p w:rsidR="001C1CE4" w:rsidRPr="00725707" w:rsidRDefault="001C1CE4" w:rsidP="00E87D93">
            <w:pPr>
              <w:spacing w:after="0" w:line="240" w:lineRule="auto"/>
              <w:rPr>
                <w:rFonts w:ascii="Arial" w:eastAsia="Times New Roman" w:hAnsi="Arial" w:cs="Arial"/>
                <w:sz w:val="20"/>
                <w:szCs w:val="20"/>
                <w:lang w:eastAsia="es-CR"/>
              </w:rPr>
            </w:pPr>
            <w:r w:rsidRPr="00725707">
              <w:rPr>
                <w:rFonts w:ascii="Arial" w:eastAsia="Times New Roman" w:hAnsi="Arial" w:cs="Arial"/>
                <w:sz w:val="20"/>
                <w:szCs w:val="20"/>
                <w:lang w:eastAsia="es-CR"/>
              </w:rPr>
              <w:t>Medicina</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127</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111</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97</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2</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126</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121</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118</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101</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67</w:t>
            </w:r>
          </w:p>
        </w:tc>
        <w:tc>
          <w:tcPr>
            <w:tcW w:w="321"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84</w:t>
            </w:r>
          </w:p>
        </w:tc>
      </w:tr>
      <w:tr w:rsidR="00E87D93" w:rsidRPr="00725707" w:rsidTr="00E87D93">
        <w:trPr>
          <w:trHeight w:val="255"/>
        </w:trPr>
        <w:tc>
          <w:tcPr>
            <w:tcW w:w="1799" w:type="pct"/>
            <w:shd w:val="clear" w:color="auto" w:fill="auto"/>
            <w:noWrap/>
            <w:vAlign w:val="bottom"/>
            <w:hideMark/>
          </w:tcPr>
          <w:p w:rsidR="001C1CE4" w:rsidRPr="00725707" w:rsidRDefault="001C1CE4" w:rsidP="00E87D93">
            <w:pPr>
              <w:spacing w:after="0" w:line="240" w:lineRule="auto"/>
              <w:rPr>
                <w:rFonts w:ascii="Arial" w:eastAsia="Times New Roman" w:hAnsi="Arial" w:cs="Arial"/>
                <w:sz w:val="20"/>
                <w:szCs w:val="20"/>
                <w:lang w:eastAsia="es-CR"/>
              </w:rPr>
            </w:pPr>
            <w:r w:rsidRPr="00725707">
              <w:rPr>
                <w:rFonts w:ascii="Arial" w:eastAsia="Times New Roman" w:hAnsi="Arial" w:cs="Arial"/>
                <w:sz w:val="20"/>
                <w:szCs w:val="20"/>
                <w:lang w:eastAsia="es-CR"/>
              </w:rPr>
              <w:t>Enfermería</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47</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65</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46</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22</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76</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78</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57</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58</w:t>
            </w:r>
          </w:p>
        </w:tc>
        <w:tc>
          <w:tcPr>
            <w:tcW w:w="321"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67</w:t>
            </w:r>
          </w:p>
        </w:tc>
      </w:tr>
      <w:tr w:rsidR="00E87D93" w:rsidRPr="00725707" w:rsidTr="00E87D93">
        <w:trPr>
          <w:trHeight w:val="255"/>
        </w:trPr>
        <w:tc>
          <w:tcPr>
            <w:tcW w:w="1799" w:type="pct"/>
            <w:shd w:val="clear" w:color="auto" w:fill="auto"/>
            <w:noWrap/>
            <w:vAlign w:val="bottom"/>
            <w:hideMark/>
          </w:tcPr>
          <w:p w:rsidR="001C1CE4" w:rsidRPr="00725707" w:rsidRDefault="001C1CE4" w:rsidP="00E87D93">
            <w:pPr>
              <w:spacing w:after="0" w:line="240" w:lineRule="auto"/>
              <w:rPr>
                <w:rFonts w:ascii="Arial" w:eastAsia="Times New Roman" w:hAnsi="Arial" w:cs="Arial"/>
                <w:sz w:val="20"/>
                <w:szCs w:val="20"/>
                <w:lang w:eastAsia="es-CR"/>
              </w:rPr>
            </w:pPr>
            <w:r w:rsidRPr="00725707">
              <w:rPr>
                <w:rFonts w:ascii="Arial" w:eastAsia="Times New Roman" w:hAnsi="Arial" w:cs="Arial"/>
                <w:sz w:val="20"/>
                <w:szCs w:val="20"/>
                <w:lang w:eastAsia="es-CR"/>
              </w:rPr>
              <w:t>Programa de Tecnologías en Salud</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7</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17</w:t>
            </w:r>
          </w:p>
        </w:tc>
        <w:tc>
          <w:tcPr>
            <w:tcW w:w="321"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32</w:t>
            </w:r>
          </w:p>
        </w:tc>
      </w:tr>
      <w:tr w:rsidR="00E87D93" w:rsidRPr="00725707" w:rsidTr="00E87D93">
        <w:trPr>
          <w:trHeight w:val="255"/>
        </w:trPr>
        <w:tc>
          <w:tcPr>
            <w:tcW w:w="1799" w:type="pct"/>
            <w:shd w:val="clear" w:color="auto" w:fill="auto"/>
            <w:noWrap/>
            <w:vAlign w:val="bottom"/>
            <w:hideMark/>
          </w:tcPr>
          <w:p w:rsidR="001C1CE4" w:rsidRPr="00725707" w:rsidRDefault="001C1CE4" w:rsidP="00E87D93">
            <w:pPr>
              <w:spacing w:after="0" w:line="240" w:lineRule="auto"/>
              <w:rPr>
                <w:rFonts w:ascii="Arial" w:eastAsia="Times New Roman" w:hAnsi="Arial" w:cs="Arial"/>
                <w:sz w:val="20"/>
                <w:szCs w:val="20"/>
                <w:lang w:eastAsia="es-CR"/>
              </w:rPr>
            </w:pPr>
            <w:r w:rsidRPr="00725707">
              <w:rPr>
                <w:rFonts w:ascii="Arial" w:eastAsia="Times New Roman" w:hAnsi="Arial" w:cs="Arial"/>
                <w:sz w:val="20"/>
                <w:szCs w:val="20"/>
                <w:lang w:eastAsia="es-CR"/>
              </w:rPr>
              <w:t>Nutrición</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24</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8</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8</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6</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11</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9</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19</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20</w:t>
            </w:r>
          </w:p>
        </w:tc>
        <w:tc>
          <w:tcPr>
            <w:tcW w:w="321"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29</w:t>
            </w:r>
          </w:p>
        </w:tc>
      </w:tr>
      <w:tr w:rsidR="00E87D93" w:rsidRPr="00725707" w:rsidTr="00E87D93">
        <w:trPr>
          <w:trHeight w:val="255"/>
        </w:trPr>
        <w:tc>
          <w:tcPr>
            <w:tcW w:w="1799" w:type="pct"/>
            <w:shd w:val="clear" w:color="auto" w:fill="auto"/>
            <w:noWrap/>
            <w:vAlign w:val="bottom"/>
            <w:hideMark/>
          </w:tcPr>
          <w:p w:rsidR="001C1CE4" w:rsidRPr="00725707" w:rsidRDefault="001C1CE4" w:rsidP="00E87D93">
            <w:pPr>
              <w:spacing w:after="0" w:line="240" w:lineRule="auto"/>
              <w:rPr>
                <w:rFonts w:ascii="Arial" w:eastAsia="Times New Roman" w:hAnsi="Arial" w:cs="Arial"/>
                <w:bCs/>
                <w:sz w:val="20"/>
                <w:szCs w:val="20"/>
                <w:lang w:eastAsia="es-CR"/>
              </w:rPr>
            </w:pPr>
            <w:r w:rsidRPr="00725707">
              <w:rPr>
                <w:rFonts w:ascii="Arial" w:eastAsia="Times New Roman" w:hAnsi="Arial" w:cs="Arial"/>
                <w:bCs/>
                <w:sz w:val="20"/>
                <w:szCs w:val="20"/>
                <w:lang w:eastAsia="es-CR"/>
              </w:rPr>
              <w:t>Microbiología</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70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37</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45</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1</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60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45</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52</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54</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33</w:t>
            </w:r>
          </w:p>
        </w:tc>
        <w:tc>
          <w:tcPr>
            <w:tcW w:w="321"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37</w:t>
            </w:r>
          </w:p>
        </w:tc>
      </w:tr>
      <w:tr w:rsidR="00E87D93" w:rsidRPr="00725707" w:rsidTr="00E87D93">
        <w:trPr>
          <w:trHeight w:val="255"/>
        </w:trPr>
        <w:tc>
          <w:tcPr>
            <w:tcW w:w="1799" w:type="pct"/>
            <w:shd w:val="clear" w:color="auto" w:fill="auto"/>
            <w:noWrap/>
            <w:vAlign w:val="bottom"/>
            <w:hideMark/>
          </w:tcPr>
          <w:p w:rsidR="001C1CE4" w:rsidRPr="00725707" w:rsidRDefault="001C1CE4" w:rsidP="00E87D93">
            <w:pPr>
              <w:spacing w:after="0" w:line="240" w:lineRule="auto"/>
              <w:rPr>
                <w:rFonts w:ascii="Arial" w:eastAsia="Times New Roman" w:hAnsi="Arial" w:cs="Arial"/>
                <w:bCs/>
                <w:sz w:val="20"/>
                <w:szCs w:val="20"/>
                <w:lang w:eastAsia="es-CR"/>
              </w:rPr>
            </w:pPr>
            <w:r w:rsidRPr="00725707">
              <w:rPr>
                <w:rFonts w:ascii="Arial" w:eastAsia="Times New Roman" w:hAnsi="Arial" w:cs="Arial"/>
                <w:bCs/>
                <w:sz w:val="20"/>
                <w:szCs w:val="20"/>
                <w:lang w:eastAsia="es-CR"/>
              </w:rPr>
              <w:t>Odontología</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58</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34</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63</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38</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 xml:space="preserve"> 60</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72</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75</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53</w:t>
            </w:r>
          </w:p>
        </w:tc>
        <w:tc>
          <w:tcPr>
            <w:tcW w:w="320"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52</w:t>
            </w:r>
          </w:p>
        </w:tc>
        <w:tc>
          <w:tcPr>
            <w:tcW w:w="321" w:type="pct"/>
            <w:shd w:val="clear" w:color="auto" w:fill="auto"/>
            <w:noWrap/>
            <w:vAlign w:val="bottom"/>
            <w:hideMark/>
          </w:tcPr>
          <w:p w:rsidR="001C1CE4" w:rsidRPr="00725707" w:rsidRDefault="001C1CE4" w:rsidP="00E87D93">
            <w:pPr>
              <w:spacing w:after="0" w:line="240" w:lineRule="auto"/>
              <w:jc w:val="center"/>
              <w:rPr>
                <w:rFonts w:ascii="Arial" w:eastAsia="Times New Roman" w:hAnsi="Arial" w:cs="Arial"/>
                <w:sz w:val="20"/>
                <w:szCs w:val="20"/>
                <w:lang w:eastAsia="es-CR"/>
              </w:rPr>
            </w:pPr>
            <w:r w:rsidRPr="00725707">
              <w:rPr>
                <w:rFonts w:ascii="Arial" w:eastAsia="Times New Roman" w:hAnsi="Arial" w:cs="Arial"/>
                <w:sz w:val="20"/>
                <w:szCs w:val="20"/>
                <w:lang w:eastAsia="es-CR"/>
              </w:rPr>
              <w:t>51</w:t>
            </w:r>
          </w:p>
        </w:tc>
      </w:tr>
      <w:tr w:rsidR="00E87D93" w:rsidRPr="00725707" w:rsidTr="00E87D93">
        <w:trPr>
          <w:trHeight w:val="255"/>
        </w:trPr>
        <w:tc>
          <w:tcPr>
            <w:tcW w:w="1799" w:type="pct"/>
            <w:shd w:val="clear" w:color="auto" w:fill="auto"/>
            <w:noWrap/>
            <w:vAlign w:val="bottom"/>
            <w:hideMark/>
          </w:tcPr>
          <w:p w:rsidR="001C1CE4" w:rsidRPr="00725707" w:rsidRDefault="001C1CE4" w:rsidP="00E87D93">
            <w:pPr>
              <w:spacing w:after="0" w:line="240" w:lineRule="auto"/>
              <w:rPr>
                <w:rFonts w:ascii="Arial" w:eastAsia="Times New Roman" w:hAnsi="Arial" w:cs="Arial"/>
                <w:b/>
                <w:sz w:val="20"/>
                <w:szCs w:val="20"/>
                <w:lang w:eastAsia="es-CR"/>
              </w:rPr>
            </w:pPr>
            <w:r w:rsidRPr="00725707">
              <w:rPr>
                <w:rFonts w:ascii="Arial" w:eastAsia="Times New Roman" w:hAnsi="Arial" w:cs="Arial"/>
                <w:b/>
                <w:sz w:val="20"/>
                <w:szCs w:val="20"/>
                <w:lang w:eastAsia="es-CR"/>
              </w:rPr>
              <w:t>Totales</w:t>
            </w:r>
          </w:p>
        </w:tc>
        <w:tc>
          <w:tcPr>
            <w:tcW w:w="320" w:type="pct"/>
            <w:shd w:val="clear" w:color="auto" w:fill="auto"/>
            <w:noWrap/>
            <w:vAlign w:val="bottom"/>
            <w:hideMark/>
          </w:tcPr>
          <w:p w:rsidR="001C1CE4" w:rsidRPr="00725707" w:rsidRDefault="001C1CE4" w:rsidP="00E87D93">
            <w:pPr>
              <w:spacing w:after="0" w:line="240" w:lineRule="auto"/>
              <w:jc w:val="right"/>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408</w:t>
            </w:r>
          </w:p>
        </w:tc>
        <w:tc>
          <w:tcPr>
            <w:tcW w:w="320" w:type="pct"/>
            <w:shd w:val="clear" w:color="auto" w:fill="auto"/>
            <w:noWrap/>
            <w:vAlign w:val="bottom"/>
            <w:hideMark/>
          </w:tcPr>
          <w:p w:rsidR="001C1CE4" w:rsidRPr="00725707" w:rsidRDefault="001C1CE4" w:rsidP="00E87D93">
            <w:pPr>
              <w:spacing w:after="0" w:line="240" w:lineRule="auto"/>
              <w:jc w:val="right"/>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345</w:t>
            </w:r>
          </w:p>
        </w:tc>
        <w:tc>
          <w:tcPr>
            <w:tcW w:w="320" w:type="pct"/>
            <w:shd w:val="clear" w:color="auto" w:fill="auto"/>
            <w:noWrap/>
            <w:vAlign w:val="bottom"/>
            <w:hideMark/>
          </w:tcPr>
          <w:p w:rsidR="001C1CE4" w:rsidRPr="00725707" w:rsidRDefault="001C1CE4" w:rsidP="00E87D93">
            <w:pPr>
              <w:spacing w:after="0" w:line="240" w:lineRule="auto"/>
              <w:jc w:val="right"/>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259</w:t>
            </w:r>
          </w:p>
        </w:tc>
        <w:tc>
          <w:tcPr>
            <w:tcW w:w="320" w:type="pct"/>
            <w:shd w:val="clear" w:color="auto" w:fill="auto"/>
            <w:noWrap/>
            <w:vAlign w:val="bottom"/>
            <w:hideMark/>
          </w:tcPr>
          <w:p w:rsidR="001C1CE4" w:rsidRPr="00725707" w:rsidRDefault="001C1CE4" w:rsidP="00E87D93">
            <w:pPr>
              <w:spacing w:after="0" w:line="240" w:lineRule="auto"/>
              <w:jc w:val="right"/>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71</w:t>
            </w:r>
          </w:p>
        </w:tc>
        <w:tc>
          <w:tcPr>
            <w:tcW w:w="320" w:type="pct"/>
            <w:shd w:val="clear" w:color="auto" w:fill="auto"/>
            <w:noWrap/>
            <w:vAlign w:val="bottom"/>
            <w:hideMark/>
          </w:tcPr>
          <w:p w:rsidR="001C1CE4" w:rsidRPr="00725707" w:rsidRDefault="001C1CE4" w:rsidP="00E87D93">
            <w:pPr>
              <w:spacing w:after="0" w:line="240" w:lineRule="auto"/>
              <w:jc w:val="right"/>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410</w:t>
            </w:r>
          </w:p>
        </w:tc>
        <w:tc>
          <w:tcPr>
            <w:tcW w:w="320" w:type="pct"/>
            <w:shd w:val="clear" w:color="auto" w:fill="auto"/>
            <w:noWrap/>
            <w:vAlign w:val="bottom"/>
            <w:hideMark/>
          </w:tcPr>
          <w:p w:rsidR="001C1CE4" w:rsidRPr="00725707" w:rsidRDefault="001C1CE4" w:rsidP="00E87D93">
            <w:pPr>
              <w:spacing w:after="0" w:line="240" w:lineRule="auto"/>
              <w:jc w:val="right"/>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439</w:t>
            </w:r>
          </w:p>
        </w:tc>
        <w:tc>
          <w:tcPr>
            <w:tcW w:w="320" w:type="pct"/>
            <w:shd w:val="clear" w:color="auto" w:fill="auto"/>
            <w:noWrap/>
            <w:vAlign w:val="bottom"/>
            <w:hideMark/>
          </w:tcPr>
          <w:p w:rsidR="001C1CE4" w:rsidRPr="00725707" w:rsidRDefault="001C1CE4" w:rsidP="00E87D93">
            <w:pPr>
              <w:spacing w:after="0" w:line="240" w:lineRule="auto"/>
              <w:jc w:val="right"/>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409</w:t>
            </w:r>
          </w:p>
        </w:tc>
        <w:tc>
          <w:tcPr>
            <w:tcW w:w="320" w:type="pct"/>
            <w:shd w:val="clear" w:color="auto" w:fill="auto"/>
            <w:noWrap/>
            <w:vAlign w:val="bottom"/>
            <w:hideMark/>
          </w:tcPr>
          <w:p w:rsidR="001C1CE4" w:rsidRPr="00725707" w:rsidRDefault="001C1CE4" w:rsidP="00E87D93">
            <w:pPr>
              <w:spacing w:after="0" w:line="240" w:lineRule="auto"/>
              <w:jc w:val="right"/>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337</w:t>
            </w:r>
          </w:p>
        </w:tc>
        <w:tc>
          <w:tcPr>
            <w:tcW w:w="320" w:type="pct"/>
            <w:shd w:val="clear" w:color="auto" w:fill="auto"/>
            <w:noWrap/>
            <w:vAlign w:val="bottom"/>
            <w:hideMark/>
          </w:tcPr>
          <w:p w:rsidR="001C1CE4" w:rsidRPr="00725707" w:rsidRDefault="001C1CE4" w:rsidP="00E87D93">
            <w:pPr>
              <w:spacing w:after="0" w:line="240" w:lineRule="auto"/>
              <w:jc w:val="right"/>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281</w:t>
            </w:r>
          </w:p>
        </w:tc>
        <w:tc>
          <w:tcPr>
            <w:tcW w:w="321" w:type="pct"/>
            <w:shd w:val="clear" w:color="auto" w:fill="auto"/>
            <w:noWrap/>
            <w:vAlign w:val="bottom"/>
            <w:hideMark/>
          </w:tcPr>
          <w:p w:rsidR="001C1CE4" w:rsidRPr="00725707" w:rsidRDefault="001C1CE4" w:rsidP="00E87D93">
            <w:pPr>
              <w:spacing w:after="0" w:line="240" w:lineRule="auto"/>
              <w:jc w:val="right"/>
              <w:rPr>
                <w:rFonts w:ascii="Arial" w:eastAsia="Times New Roman" w:hAnsi="Arial" w:cs="Arial"/>
                <w:b/>
                <w:bCs/>
                <w:sz w:val="20"/>
                <w:szCs w:val="20"/>
                <w:lang w:eastAsia="es-CR"/>
              </w:rPr>
            </w:pPr>
            <w:r w:rsidRPr="00725707">
              <w:rPr>
                <w:rFonts w:ascii="Arial" w:eastAsia="Times New Roman" w:hAnsi="Arial" w:cs="Arial"/>
                <w:b/>
                <w:bCs/>
                <w:sz w:val="20"/>
                <w:szCs w:val="20"/>
                <w:lang w:eastAsia="es-CR"/>
              </w:rPr>
              <w:t>365</w:t>
            </w:r>
          </w:p>
        </w:tc>
      </w:tr>
    </w:tbl>
    <w:p w:rsidR="001C1CE4" w:rsidRPr="00725707" w:rsidRDefault="001C1CE4" w:rsidP="001C1CE4">
      <w:pPr>
        <w:spacing w:after="0" w:line="360" w:lineRule="auto"/>
        <w:jc w:val="both"/>
        <w:rPr>
          <w:rFonts w:ascii="Arial" w:hAnsi="Arial" w:cs="Arial"/>
        </w:rPr>
      </w:pPr>
    </w:p>
    <w:p w:rsidR="00E46583" w:rsidRPr="00725707" w:rsidRDefault="00E46583" w:rsidP="001C1CE4">
      <w:pPr>
        <w:spacing w:after="0" w:line="360" w:lineRule="auto"/>
        <w:jc w:val="both"/>
        <w:rPr>
          <w:rFonts w:ascii="Arial" w:hAnsi="Arial" w:cs="Arial"/>
        </w:rPr>
      </w:pPr>
      <w:r w:rsidRPr="00725707">
        <w:rPr>
          <w:rFonts w:ascii="Arial" w:hAnsi="Arial" w:cs="Arial"/>
          <w:noProof/>
          <w:lang w:val="es-ES" w:eastAsia="es-ES"/>
        </w:rPr>
        <w:drawing>
          <wp:inline distT="0" distB="0" distL="0" distR="0">
            <wp:extent cx="5089614" cy="298006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1077" cy="2980919"/>
                    </a:xfrm>
                    <a:prstGeom prst="rect">
                      <a:avLst/>
                    </a:prstGeom>
                    <a:noFill/>
                  </pic:spPr>
                </pic:pic>
              </a:graphicData>
            </a:graphic>
          </wp:inline>
        </w:drawing>
      </w:r>
    </w:p>
    <w:p w:rsidR="00E46583" w:rsidRPr="00725707" w:rsidRDefault="00E46583"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Asimismo se formaron los especialistas del campo de la medicina que se requerían al asumir el sistema de estudios de posgrado y la Escuela de medicina la responsabilidad académica de las especialidades médicas.</w:t>
      </w:r>
    </w:p>
    <w:p w:rsidR="001C1CE4" w:rsidRPr="00725707" w:rsidRDefault="001C1CE4"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Actualmente la CCSS tiene 53.224 empleados, de los cuales:</w:t>
      </w:r>
    </w:p>
    <w:p w:rsidR="001C1CE4" w:rsidRPr="00725707" w:rsidRDefault="001C1CE4" w:rsidP="001C1CE4">
      <w:pPr>
        <w:numPr>
          <w:ilvl w:val="0"/>
          <w:numId w:val="13"/>
        </w:numPr>
        <w:spacing w:after="0" w:line="360" w:lineRule="auto"/>
        <w:jc w:val="both"/>
        <w:rPr>
          <w:rFonts w:ascii="Arial" w:hAnsi="Arial" w:cs="Arial"/>
        </w:rPr>
      </w:pPr>
      <w:r w:rsidRPr="00725707">
        <w:rPr>
          <w:rFonts w:ascii="Arial" w:hAnsi="Arial" w:cs="Arial"/>
        </w:rPr>
        <w:t>3956 son licenciados en enfermería</w:t>
      </w:r>
    </w:p>
    <w:p w:rsidR="001C1CE4" w:rsidRPr="00725707" w:rsidRDefault="001C1CE4" w:rsidP="001C1CE4">
      <w:pPr>
        <w:numPr>
          <w:ilvl w:val="0"/>
          <w:numId w:val="13"/>
        </w:numPr>
        <w:spacing w:after="0" w:line="360" w:lineRule="auto"/>
        <w:jc w:val="both"/>
        <w:rPr>
          <w:rFonts w:ascii="Arial" w:hAnsi="Arial" w:cs="Arial"/>
        </w:rPr>
      </w:pPr>
      <w:r w:rsidRPr="00725707">
        <w:rPr>
          <w:rFonts w:ascii="Arial" w:hAnsi="Arial" w:cs="Arial"/>
        </w:rPr>
        <w:t>2985 son especialistas médicos</w:t>
      </w:r>
    </w:p>
    <w:p w:rsidR="001C1CE4" w:rsidRPr="00725707" w:rsidRDefault="001C1CE4" w:rsidP="001C1CE4">
      <w:pPr>
        <w:numPr>
          <w:ilvl w:val="0"/>
          <w:numId w:val="13"/>
        </w:numPr>
        <w:spacing w:after="0" w:line="360" w:lineRule="auto"/>
        <w:jc w:val="both"/>
        <w:rPr>
          <w:rFonts w:ascii="Arial" w:hAnsi="Arial" w:cs="Arial"/>
        </w:rPr>
      </w:pPr>
      <w:r w:rsidRPr="00725707">
        <w:rPr>
          <w:rFonts w:ascii="Arial" w:hAnsi="Arial" w:cs="Arial"/>
        </w:rPr>
        <w:t xml:space="preserve">2098 son médicos generales </w:t>
      </w:r>
    </w:p>
    <w:p w:rsidR="001C1CE4" w:rsidRPr="00725707" w:rsidRDefault="001C1CE4" w:rsidP="001C1CE4">
      <w:pPr>
        <w:numPr>
          <w:ilvl w:val="0"/>
          <w:numId w:val="13"/>
        </w:numPr>
        <w:spacing w:after="0" w:line="360" w:lineRule="auto"/>
        <w:jc w:val="both"/>
        <w:rPr>
          <w:rFonts w:ascii="Arial" w:hAnsi="Arial" w:cs="Arial"/>
        </w:rPr>
      </w:pPr>
      <w:r w:rsidRPr="00725707">
        <w:rPr>
          <w:rFonts w:ascii="Arial" w:hAnsi="Arial" w:cs="Arial"/>
        </w:rPr>
        <w:t>825 son residentes</w:t>
      </w:r>
    </w:p>
    <w:p w:rsidR="001C1CE4" w:rsidRPr="00725707" w:rsidRDefault="001C1CE4" w:rsidP="001C1CE4">
      <w:pPr>
        <w:numPr>
          <w:ilvl w:val="0"/>
          <w:numId w:val="13"/>
        </w:numPr>
        <w:spacing w:after="0" w:line="360" w:lineRule="auto"/>
        <w:jc w:val="both"/>
        <w:rPr>
          <w:rFonts w:ascii="Arial" w:hAnsi="Arial" w:cs="Arial"/>
        </w:rPr>
      </w:pPr>
      <w:r w:rsidRPr="00725707">
        <w:rPr>
          <w:rFonts w:ascii="Arial" w:hAnsi="Arial" w:cs="Arial"/>
        </w:rPr>
        <w:t>646 son profesionales médicos en funciones administrativas</w:t>
      </w:r>
    </w:p>
    <w:p w:rsidR="001C1CE4" w:rsidRPr="00725707" w:rsidRDefault="001C1CE4" w:rsidP="001C1CE4">
      <w:pPr>
        <w:numPr>
          <w:ilvl w:val="0"/>
          <w:numId w:val="13"/>
        </w:numPr>
        <w:spacing w:after="0" w:line="360" w:lineRule="auto"/>
        <w:jc w:val="both"/>
        <w:rPr>
          <w:rFonts w:ascii="Arial" w:hAnsi="Arial" w:cs="Arial"/>
        </w:rPr>
      </w:pPr>
      <w:r w:rsidRPr="00725707">
        <w:rPr>
          <w:rFonts w:ascii="Arial" w:hAnsi="Arial" w:cs="Arial"/>
        </w:rPr>
        <w:t>1090 son farmacéuticos</w:t>
      </w:r>
    </w:p>
    <w:p w:rsidR="001C1CE4" w:rsidRPr="00725707" w:rsidRDefault="001C1CE4" w:rsidP="001C1CE4">
      <w:pPr>
        <w:numPr>
          <w:ilvl w:val="0"/>
          <w:numId w:val="13"/>
        </w:numPr>
        <w:spacing w:after="0" w:line="360" w:lineRule="auto"/>
        <w:jc w:val="both"/>
        <w:rPr>
          <w:rFonts w:ascii="Arial" w:hAnsi="Arial" w:cs="Arial"/>
        </w:rPr>
      </w:pPr>
      <w:r w:rsidRPr="00725707">
        <w:rPr>
          <w:rFonts w:ascii="Arial" w:hAnsi="Arial" w:cs="Arial"/>
        </w:rPr>
        <w:t xml:space="preserve">2281 son técnicos en farmacia </w:t>
      </w:r>
    </w:p>
    <w:p w:rsidR="001C1CE4" w:rsidRPr="00725707" w:rsidRDefault="001C1CE4" w:rsidP="001C1CE4">
      <w:pPr>
        <w:numPr>
          <w:ilvl w:val="0"/>
          <w:numId w:val="13"/>
        </w:numPr>
        <w:spacing w:after="0" w:line="360" w:lineRule="auto"/>
        <w:jc w:val="both"/>
        <w:rPr>
          <w:rFonts w:ascii="Arial" w:hAnsi="Arial" w:cs="Arial"/>
        </w:rPr>
      </w:pPr>
      <w:r w:rsidRPr="00725707">
        <w:rPr>
          <w:rFonts w:ascii="Arial" w:hAnsi="Arial" w:cs="Arial"/>
        </w:rPr>
        <w:lastRenderedPageBreak/>
        <w:t>140 profesionales en servicio social</w:t>
      </w:r>
    </w:p>
    <w:p w:rsidR="001C1CE4" w:rsidRPr="00725707" w:rsidRDefault="001C1CE4" w:rsidP="00AC71C3">
      <w:pPr>
        <w:spacing w:after="0" w:line="360" w:lineRule="auto"/>
        <w:jc w:val="center"/>
        <w:rPr>
          <w:rFonts w:ascii="Arial" w:hAnsi="Arial" w:cs="Arial"/>
        </w:rPr>
      </w:pPr>
      <w:r w:rsidRPr="00725707">
        <w:rPr>
          <w:rFonts w:ascii="Arial" w:hAnsi="Arial" w:cs="Arial"/>
          <w:noProof/>
          <w:lang w:val="es-ES" w:eastAsia="es-ES"/>
        </w:rPr>
        <w:drawing>
          <wp:inline distT="0" distB="0" distL="0" distR="0">
            <wp:extent cx="3503295" cy="2624455"/>
            <wp:effectExtent l="19050" t="0" r="1905" b="0"/>
            <wp:docPr id="24" name="Imagen 21" descr="http://images.slideplayer.es/9/2490741/slides/slide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images.slideplayer.es/9/2490741/slides/slide_24.jpg"/>
                    <pic:cNvPicPr>
                      <a:picLocks noChangeAspect="1" noChangeArrowheads="1"/>
                    </pic:cNvPicPr>
                  </pic:nvPicPr>
                  <pic:blipFill>
                    <a:blip r:embed="rId35" cstate="print"/>
                    <a:srcRect/>
                    <a:stretch>
                      <a:fillRect/>
                    </a:stretch>
                  </pic:blipFill>
                  <pic:spPr bwMode="auto">
                    <a:xfrm>
                      <a:off x="0" y="0"/>
                      <a:ext cx="3503295" cy="2624455"/>
                    </a:xfrm>
                    <a:prstGeom prst="rect">
                      <a:avLst/>
                    </a:prstGeom>
                    <a:noFill/>
                    <a:ln w="9525">
                      <a:noFill/>
                      <a:miter lim="800000"/>
                      <a:headEnd/>
                      <a:tailEnd/>
                    </a:ln>
                  </pic:spPr>
                </pic:pic>
              </a:graphicData>
            </a:graphic>
          </wp:inline>
        </w:drawing>
      </w:r>
    </w:p>
    <w:p w:rsidR="001C1CE4" w:rsidRPr="00725707" w:rsidRDefault="001C1CE4" w:rsidP="001C1CE4">
      <w:pPr>
        <w:spacing w:after="0" w:line="360" w:lineRule="auto"/>
        <w:jc w:val="both"/>
        <w:rPr>
          <w:rFonts w:ascii="Arial" w:hAnsi="Arial" w:cs="Arial"/>
        </w:rPr>
      </w:pPr>
    </w:p>
    <w:p w:rsidR="006D375B" w:rsidRPr="00725707" w:rsidRDefault="006D375B" w:rsidP="001C1CE4">
      <w:pPr>
        <w:spacing w:after="0" w:line="360" w:lineRule="auto"/>
        <w:jc w:val="both"/>
        <w:rPr>
          <w:rFonts w:ascii="Arial" w:hAnsi="Arial" w:cs="Arial"/>
        </w:rPr>
      </w:pPr>
    </w:p>
    <w:p w:rsidR="001C1CE4" w:rsidRPr="00725707" w:rsidRDefault="001C1CE4" w:rsidP="001C1CE4">
      <w:pPr>
        <w:spacing w:after="0" w:line="360" w:lineRule="auto"/>
        <w:jc w:val="both"/>
        <w:rPr>
          <w:rFonts w:ascii="Arial" w:hAnsi="Arial" w:cs="Arial"/>
        </w:rPr>
      </w:pPr>
      <w:r w:rsidRPr="00725707">
        <w:rPr>
          <w:rFonts w:ascii="Arial" w:hAnsi="Arial" w:cs="Arial"/>
        </w:rPr>
        <w:t>Pero además si observamos el siguiente cuadro:</w:t>
      </w:r>
    </w:p>
    <w:p w:rsidR="006D375B" w:rsidRPr="00725707" w:rsidRDefault="006D375B" w:rsidP="001C1CE4">
      <w:pPr>
        <w:spacing w:after="0" w:line="360" w:lineRule="auto"/>
        <w:jc w:val="both"/>
        <w:rPr>
          <w:rFonts w:ascii="Arial" w:hAnsi="Arial" w:cs="Arial"/>
        </w:rPr>
      </w:pPr>
    </w:p>
    <w:p w:rsidR="001C1CE4" w:rsidRPr="00725707" w:rsidRDefault="001C1CE4" w:rsidP="00AC71C3">
      <w:pPr>
        <w:spacing w:after="0" w:line="360" w:lineRule="auto"/>
        <w:jc w:val="center"/>
        <w:rPr>
          <w:rFonts w:ascii="Arial" w:hAnsi="Arial" w:cs="Arial"/>
        </w:rPr>
      </w:pPr>
      <w:r w:rsidRPr="00725707">
        <w:rPr>
          <w:rFonts w:ascii="Arial" w:hAnsi="Arial" w:cs="Arial"/>
          <w:noProof/>
          <w:lang w:val="es-ES" w:eastAsia="es-ES"/>
        </w:rPr>
        <w:drawing>
          <wp:inline distT="0" distB="0" distL="0" distR="0">
            <wp:extent cx="3954780" cy="2968625"/>
            <wp:effectExtent l="19050" t="0" r="7620" b="0"/>
            <wp:docPr id="25" name="Imagen 24" descr="http://images.slideplayer.es/9/2490741/slides/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images.slideplayer.es/9/2490741/slides/slide_16.jpg"/>
                    <pic:cNvPicPr>
                      <a:picLocks noChangeAspect="1" noChangeArrowheads="1"/>
                    </pic:cNvPicPr>
                  </pic:nvPicPr>
                  <pic:blipFill>
                    <a:blip r:embed="rId36" cstate="print"/>
                    <a:srcRect/>
                    <a:stretch>
                      <a:fillRect/>
                    </a:stretch>
                  </pic:blipFill>
                  <pic:spPr bwMode="auto">
                    <a:xfrm>
                      <a:off x="0" y="0"/>
                      <a:ext cx="3954780" cy="2968625"/>
                    </a:xfrm>
                    <a:prstGeom prst="rect">
                      <a:avLst/>
                    </a:prstGeom>
                    <a:noFill/>
                    <a:ln w="9525">
                      <a:noFill/>
                      <a:miter lim="800000"/>
                      <a:headEnd/>
                      <a:tailEnd/>
                    </a:ln>
                  </pic:spPr>
                </pic:pic>
              </a:graphicData>
            </a:graphic>
          </wp:inline>
        </w:drawing>
      </w:r>
    </w:p>
    <w:p w:rsidR="001C1CE4" w:rsidRPr="00725707" w:rsidRDefault="001C1CE4" w:rsidP="001C1CE4">
      <w:pPr>
        <w:spacing w:after="0" w:line="360" w:lineRule="auto"/>
        <w:jc w:val="both"/>
        <w:rPr>
          <w:rFonts w:ascii="Arial" w:hAnsi="Arial" w:cs="Arial"/>
        </w:rPr>
      </w:pPr>
      <w:r w:rsidRPr="00725707">
        <w:rPr>
          <w:rFonts w:ascii="Arial" w:hAnsi="Arial" w:cs="Arial"/>
        </w:rPr>
        <w:t>Se observa que el médico no trabaja solo, se trabaja en equipo y todos los integrantes profesionales del equipo de salud, también fueron formados por la UCR en esas décadas.</w:t>
      </w:r>
    </w:p>
    <w:p w:rsidR="001C1CE4" w:rsidRPr="00725707" w:rsidRDefault="001C1CE4" w:rsidP="00AC71C3">
      <w:pPr>
        <w:spacing w:after="0" w:line="360" w:lineRule="auto"/>
        <w:jc w:val="center"/>
        <w:rPr>
          <w:rFonts w:ascii="Arial" w:hAnsi="Arial" w:cs="Arial"/>
        </w:rPr>
      </w:pPr>
      <w:r w:rsidRPr="00725707">
        <w:rPr>
          <w:rFonts w:ascii="Arial" w:hAnsi="Arial" w:cs="Arial"/>
          <w:noProof/>
          <w:lang w:val="es-ES" w:eastAsia="es-ES"/>
        </w:rPr>
        <w:lastRenderedPageBreak/>
        <w:drawing>
          <wp:inline distT="0" distB="0" distL="0" distR="0">
            <wp:extent cx="3859530" cy="3134995"/>
            <wp:effectExtent l="19050" t="0" r="7620" b="0"/>
            <wp:docPr id="26" name="Imagen 1" descr="http://oplau.ucr.ac.cr/estadisticas_resumen/cuadros/docencia/graduados/d161_graduados_pregrado_grado_por_grado_academ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oplau.ucr.ac.cr/estadisticas_resumen/cuadros/docencia/graduados/d161_graduados_pregrado_grado_por_grado_academico.jpg"/>
                    <pic:cNvPicPr>
                      <a:picLocks noChangeAspect="1" noChangeArrowheads="1"/>
                    </pic:cNvPicPr>
                  </pic:nvPicPr>
                  <pic:blipFill>
                    <a:blip r:embed="rId37" cstate="print"/>
                    <a:srcRect/>
                    <a:stretch>
                      <a:fillRect/>
                    </a:stretch>
                  </pic:blipFill>
                  <pic:spPr bwMode="auto">
                    <a:xfrm>
                      <a:off x="0" y="0"/>
                      <a:ext cx="3859530" cy="3134995"/>
                    </a:xfrm>
                    <a:prstGeom prst="rect">
                      <a:avLst/>
                    </a:prstGeom>
                    <a:noFill/>
                    <a:ln w="9525">
                      <a:noFill/>
                      <a:miter lim="800000"/>
                      <a:headEnd/>
                      <a:tailEnd/>
                    </a:ln>
                  </pic:spPr>
                </pic:pic>
              </a:graphicData>
            </a:graphic>
          </wp:inline>
        </w:drawing>
      </w:r>
    </w:p>
    <w:p w:rsidR="001C1CE4" w:rsidRPr="00725707" w:rsidRDefault="001C1CE4" w:rsidP="001C1CE4">
      <w:pPr>
        <w:spacing w:after="0" w:line="360" w:lineRule="auto"/>
        <w:jc w:val="both"/>
        <w:rPr>
          <w:rFonts w:ascii="Arial" w:hAnsi="Arial" w:cs="Arial"/>
        </w:rPr>
      </w:pPr>
      <w:r w:rsidRPr="00725707">
        <w:rPr>
          <w:rFonts w:ascii="Arial" w:hAnsi="Arial" w:cs="Arial"/>
        </w:rPr>
        <w:t xml:space="preserve">En relación con los especialistas en Medicina, lo vemos en el siguiente grafico durante el periodo 2005-2015 se han formado 1553 especialistas en más de 50 campos de la especialidad o subespecialidad médica </w:t>
      </w:r>
    </w:p>
    <w:p w:rsidR="00AC71C3" w:rsidRPr="00725707" w:rsidRDefault="00AC71C3">
      <w:pPr>
        <w:rPr>
          <w:rFonts w:ascii="Arial" w:hAnsi="Arial" w:cs="Arial"/>
          <w:b/>
          <w:bCs/>
        </w:rPr>
      </w:pPr>
      <w:r w:rsidRPr="00725707">
        <w:rPr>
          <w:rFonts w:ascii="Arial" w:hAnsi="Arial" w:cs="Arial"/>
          <w:b/>
          <w:bCs/>
        </w:rPr>
        <w:br w:type="page"/>
      </w:r>
    </w:p>
    <w:p w:rsidR="001C1CE4" w:rsidRPr="00725707" w:rsidRDefault="001C1CE4" w:rsidP="001C1CE4">
      <w:pPr>
        <w:spacing w:after="0" w:line="360" w:lineRule="auto"/>
        <w:rPr>
          <w:rFonts w:ascii="Arial" w:hAnsi="Arial" w:cs="Arial"/>
          <w:b/>
          <w:bCs/>
        </w:rPr>
      </w:pPr>
    </w:p>
    <w:p w:rsidR="001C1CE4" w:rsidRPr="00725707" w:rsidRDefault="001C1CE4" w:rsidP="001C1CE4">
      <w:pPr>
        <w:spacing w:after="0" w:line="360" w:lineRule="auto"/>
        <w:jc w:val="center"/>
        <w:rPr>
          <w:rFonts w:ascii="Arial" w:hAnsi="Arial" w:cs="Arial"/>
        </w:rPr>
      </w:pPr>
      <w:r w:rsidRPr="00725707">
        <w:rPr>
          <w:rFonts w:ascii="Arial" w:hAnsi="Arial" w:cs="Arial"/>
          <w:b/>
          <w:bCs/>
        </w:rPr>
        <w:t>Graduación de Especialistas por año en el Programa de Posgrados en Especialidades Médicas de la Universidad de Costa Rica</w:t>
      </w:r>
    </w:p>
    <w:tbl>
      <w:tblPr>
        <w:tblW w:w="6359" w:type="dxa"/>
        <w:jc w:val="center"/>
        <w:tblInd w:w="55" w:type="dxa"/>
        <w:tblCellMar>
          <w:left w:w="70" w:type="dxa"/>
          <w:right w:w="70" w:type="dxa"/>
        </w:tblCellMar>
        <w:tblLook w:val="0600"/>
      </w:tblPr>
      <w:tblGrid>
        <w:gridCol w:w="1954"/>
        <w:gridCol w:w="4405"/>
      </w:tblGrid>
      <w:tr w:rsidR="00E87D93" w:rsidRPr="00725707" w:rsidTr="00E87D93">
        <w:trPr>
          <w:trHeight w:val="348"/>
          <w:jc w:val="center"/>
        </w:trPr>
        <w:tc>
          <w:tcPr>
            <w:tcW w:w="195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center"/>
              <w:rPr>
                <w:rFonts w:ascii="Arial" w:eastAsia="Times New Roman" w:hAnsi="Arial" w:cs="Arial"/>
                <w:b/>
                <w:bCs/>
                <w:sz w:val="20"/>
                <w:lang w:eastAsia="es-ES"/>
              </w:rPr>
            </w:pPr>
            <w:r w:rsidRPr="00725707">
              <w:rPr>
                <w:rFonts w:ascii="Arial" w:eastAsia="Times New Roman" w:hAnsi="Arial" w:cs="Arial"/>
                <w:b/>
                <w:bCs/>
                <w:sz w:val="20"/>
                <w:lang w:eastAsia="es-ES"/>
              </w:rPr>
              <w:t>Año</w:t>
            </w:r>
          </w:p>
        </w:tc>
        <w:tc>
          <w:tcPr>
            <w:tcW w:w="4405" w:type="dxa"/>
            <w:tcBorders>
              <w:top w:val="single" w:sz="8" w:space="0" w:color="000000"/>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center"/>
              <w:rPr>
                <w:rFonts w:ascii="Arial" w:eastAsia="Times New Roman" w:hAnsi="Arial" w:cs="Arial"/>
                <w:b/>
                <w:bCs/>
                <w:sz w:val="20"/>
                <w:lang w:eastAsia="es-ES"/>
              </w:rPr>
            </w:pPr>
            <w:r w:rsidRPr="00725707">
              <w:rPr>
                <w:rFonts w:ascii="Arial" w:eastAsia="Times New Roman" w:hAnsi="Arial" w:cs="Arial"/>
                <w:b/>
                <w:bCs/>
                <w:sz w:val="20"/>
                <w:lang w:eastAsia="es-ES"/>
              </w:rPr>
              <w:t>Especialistas  Graduados</w:t>
            </w:r>
          </w:p>
        </w:tc>
      </w:tr>
      <w:tr w:rsidR="00E87D93" w:rsidRPr="00725707" w:rsidTr="00E87D93">
        <w:trPr>
          <w:trHeight w:val="150"/>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2005</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108</w:t>
            </w:r>
          </w:p>
        </w:tc>
      </w:tr>
      <w:tr w:rsidR="00E87D93" w:rsidRPr="00725707" w:rsidTr="00E87D93">
        <w:trPr>
          <w:trHeight w:val="53"/>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2006</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102</w:t>
            </w:r>
          </w:p>
        </w:tc>
      </w:tr>
      <w:tr w:rsidR="00E87D93" w:rsidRPr="00725707" w:rsidTr="00E87D93">
        <w:trPr>
          <w:trHeight w:val="274"/>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2007</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105</w:t>
            </w:r>
          </w:p>
        </w:tc>
      </w:tr>
      <w:tr w:rsidR="00E87D93" w:rsidRPr="00725707" w:rsidTr="00E87D93">
        <w:trPr>
          <w:trHeight w:val="274"/>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2008</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135</w:t>
            </w:r>
          </w:p>
        </w:tc>
      </w:tr>
      <w:tr w:rsidR="00E87D93" w:rsidRPr="00725707" w:rsidTr="00E87D93">
        <w:trPr>
          <w:trHeight w:val="274"/>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2009</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147</w:t>
            </w:r>
          </w:p>
        </w:tc>
      </w:tr>
      <w:tr w:rsidR="00E87D93" w:rsidRPr="00725707" w:rsidTr="00E87D93">
        <w:trPr>
          <w:trHeight w:val="274"/>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2010</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148</w:t>
            </w:r>
          </w:p>
        </w:tc>
      </w:tr>
      <w:tr w:rsidR="00E87D93" w:rsidRPr="00725707" w:rsidTr="00E87D93">
        <w:trPr>
          <w:trHeight w:val="274"/>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2011</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164</w:t>
            </w:r>
          </w:p>
        </w:tc>
      </w:tr>
      <w:tr w:rsidR="00E87D93" w:rsidRPr="00725707" w:rsidTr="00E87D93">
        <w:trPr>
          <w:trHeight w:val="274"/>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2012</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266</w:t>
            </w:r>
          </w:p>
        </w:tc>
      </w:tr>
      <w:tr w:rsidR="00E87D93" w:rsidRPr="00725707" w:rsidTr="00E87D93">
        <w:trPr>
          <w:trHeight w:val="274"/>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2013</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149</w:t>
            </w:r>
          </w:p>
        </w:tc>
      </w:tr>
      <w:tr w:rsidR="00E87D93" w:rsidRPr="00725707" w:rsidTr="00E87D93">
        <w:trPr>
          <w:trHeight w:val="274"/>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2014</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141</w:t>
            </w:r>
          </w:p>
        </w:tc>
      </w:tr>
      <w:tr w:rsidR="00E87D93" w:rsidRPr="00725707" w:rsidTr="00E87D93">
        <w:trPr>
          <w:trHeight w:val="274"/>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2015</w:t>
            </w: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sz w:val="20"/>
                <w:lang w:eastAsia="es-ES"/>
              </w:rPr>
            </w:pPr>
            <w:r w:rsidRPr="00725707">
              <w:rPr>
                <w:rFonts w:ascii="Arial" w:eastAsia="Times New Roman" w:hAnsi="Arial" w:cs="Arial"/>
                <w:sz w:val="20"/>
                <w:lang w:eastAsia="es-ES"/>
              </w:rPr>
              <w:t>88</w:t>
            </w:r>
          </w:p>
        </w:tc>
      </w:tr>
      <w:tr w:rsidR="00E87D93" w:rsidRPr="00725707" w:rsidTr="00E87D93">
        <w:trPr>
          <w:trHeight w:val="274"/>
          <w:jc w:val="center"/>
        </w:trPr>
        <w:tc>
          <w:tcPr>
            <w:tcW w:w="1954" w:type="dxa"/>
            <w:tcBorders>
              <w:top w:val="nil"/>
              <w:left w:val="single" w:sz="8" w:space="0" w:color="000000"/>
              <w:bottom w:val="nil"/>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b/>
                <w:bCs/>
                <w:sz w:val="20"/>
                <w:lang w:eastAsia="es-ES"/>
              </w:rPr>
            </w:pPr>
            <w:r w:rsidRPr="00725707">
              <w:rPr>
                <w:rFonts w:ascii="Arial" w:eastAsia="Times New Roman" w:hAnsi="Arial" w:cs="Arial"/>
                <w:b/>
                <w:bCs/>
                <w:sz w:val="20"/>
                <w:lang w:eastAsia="es-ES"/>
              </w:rPr>
              <w:t>Total</w:t>
            </w:r>
          </w:p>
        </w:tc>
        <w:tc>
          <w:tcPr>
            <w:tcW w:w="4405" w:type="dxa"/>
            <w:tcBorders>
              <w:top w:val="nil"/>
              <w:left w:val="nil"/>
              <w:bottom w:val="nil"/>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b/>
                <w:bCs/>
                <w:sz w:val="20"/>
                <w:lang w:eastAsia="es-ES"/>
              </w:rPr>
            </w:pPr>
            <w:r w:rsidRPr="00725707">
              <w:rPr>
                <w:rFonts w:ascii="Arial" w:eastAsia="Times New Roman" w:hAnsi="Arial" w:cs="Arial"/>
                <w:b/>
                <w:bCs/>
                <w:sz w:val="20"/>
                <w:lang w:eastAsia="es-ES"/>
              </w:rPr>
              <w:t>1553</w:t>
            </w:r>
          </w:p>
        </w:tc>
      </w:tr>
      <w:tr w:rsidR="00E87D93" w:rsidRPr="00725707" w:rsidTr="00E87D93">
        <w:trPr>
          <w:trHeight w:val="274"/>
          <w:jc w:val="center"/>
        </w:trPr>
        <w:tc>
          <w:tcPr>
            <w:tcW w:w="1954" w:type="dxa"/>
            <w:tcBorders>
              <w:top w:val="nil"/>
              <w:left w:val="single" w:sz="8" w:space="0" w:color="000000"/>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b/>
                <w:bCs/>
                <w:sz w:val="20"/>
                <w:lang w:eastAsia="es-ES"/>
              </w:rPr>
            </w:pPr>
          </w:p>
        </w:tc>
        <w:tc>
          <w:tcPr>
            <w:tcW w:w="4405" w:type="dxa"/>
            <w:tcBorders>
              <w:top w:val="nil"/>
              <w:left w:val="nil"/>
              <w:bottom w:val="single" w:sz="8" w:space="0" w:color="000000"/>
              <w:right w:val="single" w:sz="8" w:space="0" w:color="000000"/>
            </w:tcBorders>
            <w:shd w:val="clear" w:color="auto" w:fill="auto"/>
            <w:vAlign w:val="center"/>
            <w:hideMark/>
          </w:tcPr>
          <w:p w:rsidR="001C1CE4" w:rsidRPr="00725707" w:rsidRDefault="001C1CE4" w:rsidP="00E87D93">
            <w:pPr>
              <w:spacing w:after="0" w:line="240" w:lineRule="auto"/>
              <w:jc w:val="both"/>
              <w:rPr>
                <w:rFonts w:ascii="Arial" w:eastAsia="Times New Roman" w:hAnsi="Arial" w:cs="Arial"/>
                <w:b/>
                <w:bCs/>
                <w:sz w:val="20"/>
                <w:lang w:eastAsia="es-ES"/>
              </w:rPr>
            </w:pPr>
          </w:p>
        </w:tc>
      </w:tr>
    </w:tbl>
    <w:p w:rsidR="001C1CE4" w:rsidRPr="00725707" w:rsidRDefault="001C1CE4" w:rsidP="001C1CE4">
      <w:pPr>
        <w:spacing w:after="0" w:line="360" w:lineRule="auto"/>
        <w:jc w:val="both"/>
        <w:rPr>
          <w:rFonts w:ascii="Arial" w:hAnsi="Arial" w:cs="Arial"/>
          <w:sz w:val="18"/>
          <w:szCs w:val="18"/>
        </w:rPr>
      </w:pPr>
      <w:r w:rsidRPr="00725707">
        <w:rPr>
          <w:rFonts w:ascii="Arial" w:hAnsi="Arial" w:cs="Arial"/>
          <w:sz w:val="18"/>
          <w:szCs w:val="18"/>
        </w:rPr>
        <w:t>Fuente: Programa de Posgrado en Especialidades Médicas (PPEM). 10  de febrero de 2016</w:t>
      </w:r>
    </w:p>
    <w:p w:rsidR="001C1CE4" w:rsidRPr="00725707" w:rsidRDefault="001C1CE4" w:rsidP="001C1CE4">
      <w:pPr>
        <w:spacing w:after="0" w:line="360" w:lineRule="auto"/>
        <w:jc w:val="both"/>
        <w:rPr>
          <w:rFonts w:ascii="Arial" w:hAnsi="Arial" w:cs="Arial"/>
        </w:rPr>
      </w:pPr>
      <w:r w:rsidRPr="00725707">
        <w:rPr>
          <w:rFonts w:ascii="Arial" w:hAnsi="Arial" w:cs="Arial"/>
        </w:rPr>
        <w:br w:type="page"/>
      </w:r>
    </w:p>
    <w:p w:rsidR="001C1CE4" w:rsidRPr="00725707" w:rsidRDefault="00097202" w:rsidP="0063248E">
      <w:pPr>
        <w:spacing w:after="0" w:line="360" w:lineRule="auto"/>
        <w:jc w:val="center"/>
        <w:rPr>
          <w:rFonts w:ascii="Arial" w:hAnsi="Arial" w:cs="Arial"/>
          <w:b/>
        </w:rPr>
      </w:pPr>
      <w:r w:rsidRPr="00725707">
        <w:rPr>
          <w:rFonts w:ascii="Arial" w:hAnsi="Arial" w:cs="Arial"/>
          <w:b/>
        </w:rPr>
        <w:lastRenderedPageBreak/>
        <w:t>CONSIDERACIONES FINALES</w:t>
      </w:r>
    </w:p>
    <w:p w:rsidR="001C1CE4" w:rsidRPr="00725707" w:rsidRDefault="001C1CE4" w:rsidP="001C1CE4">
      <w:pPr>
        <w:spacing w:after="0" w:line="360" w:lineRule="auto"/>
        <w:jc w:val="both"/>
        <w:rPr>
          <w:rFonts w:ascii="Arial" w:hAnsi="Arial" w:cs="Arial"/>
          <w:b/>
        </w:rPr>
      </w:pPr>
    </w:p>
    <w:p w:rsidR="001C1CE4" w:rsidRPr="00725707" w:rsidRDefault="001C1CE4" w:rsidP="001C1CE4">
      <w:pPr>
        <w:spacing w:after="0" w:line="360" w:lineRule="auto"/>
        <w:jc w:val="both"/>
        <w:rPr>
          <w:rFonts w:ascii="Arial" w:hAnsi="Arial" w:cs="Arial"/>
        </w:rPr>
      </w:pPr>
      <w:r w:rsidRPr="00725707">
        <w:rPr>
          <w:rFonts w:ascii="Arial" w:hAnsi="Arial" w:cs="Arial"/>
        </w:rPr>
        <w:t>Ha correspondido a</w:t>
      </w:r>
      <w:r w:rsidR="00AC71C3" w:rsidRPr="00725707">
        <w:rPr>
          <w:rFonts w:ascii="Arial" w:hAnsi="Arial" w:cs="Arial"/>
        </w:rPr>
        <w:t xml:space="preserve"> </w:t>
      </w:r>
      <w:r w:rsidRPr="00725707">
        <w:rPr>
          <w:rFonts w:ascii="Arial" w:hAnsi="Arial" w:cs="Arial"/>
        </w:rPr>
        <w:t>la Universidad de Costa llevar a delante la formación del recurso humano posesion</w:t>
      </w:r>
      <w:r w:rsidR="00AC71C3" w:rsidRPr="00725707">
        <w:rPr>
          <w:rFonts w:ascii="Arial" w:hAnsi="Arial" w:cs="Arial"/>
        </w:rPr>
        <w:t>al en el campo de la salud para</w:t>
      </w:r>
      <w:r w:rsidRPr="00725707">
        <w:rPr>
          <w:rFonts w:ascii="Arial" w:hAnsi="Arial" w:cs="Arial"/>
        </w:rPr>
        <w:t xml:space="preserve"> permitir a la Caja Costarricense del seguro Social llevar adelante el derecho a la Salud que constitucionalmente tenemos todos los costarricense </w:t>
      </w:r>
      <w:r w:rsidR="00AC71C3" w:rsidRPr="00725707">
        <w:rPr>
          <w:rFonts w:ascii="Arial" w:hAnsi="Arial" w:cs="Arial"/>
        </w:rPr>
        <w:t xml:space="preserve">mediante los </w:t>
      </w:r>
      <w:r w:rsidRPr="00725707">
        <w:rPr>
          <w:rFonts w:ascii="Arial" w:hAnsi="Arial" w:cs="Arial"/>
        </w:rPr>
        <w:t>servicios de prestación de servicios de prevención, reha</w:t>
      </w:r>
      <w:r w:rsidR="00AC71C3" w:rsidRPr="00725707">
        <w:rPr>
          <w:rFonts w:ascii="Arial" w:hAnsi="Arial" w:cs="Arial"/>
        </w:rPr>
        <w:t xml:space="preserve">bilitación, educación en salud </w:t>
      </w:r>
      <w:r w:rsidRPr="00725707">
        <w:rPr>
          <w:rFonts w:ascii="Arial" w:hAnsi="Arial" w:cs="Arial"/>
        </w:rPr>
        <w:t>curación y terapeuta a nivel de  toda la probación nacional, para ello la universidad ha realizado una serie de acciones tales como : modificaciones curriculares de forma y fondo en los planes de estudios, variaciones en el sistema de admisi</w:t>
      </w:r>
      <w:r w:rsidR="00AC71C3" w:rsidRPr="00725707">
        <w:rPr>
          <w:rFonts w:ascii="Arial" w:hAnsi="Arial" w:cs="Arial"/>
        </w:rPr>
        <w:t>ón, variaciones en los cupos de</w:t>
      </w:r>
      <w:r w:rsidRPr="00725707">
        <w:rPr>
          <w:rFonts w:ascii="Arial" w:hAnsi="Arial" w:cs="Arial"/>
        </w:rPr>
        <w:t xml:space="preserve"> ingreso, acciones en formación de postgrados  médicos y en las otros campos de la salud. </w:t>
      </w:r>
    </w:p>
    <w:p w:rsidR="001C1CE4" w:rsidRPr="00725707" w:rsidRDefault="001C1CE4" w:rsidP="001C1CE4">
      <w:pPr>
        <w:spacing w:after="0" w:line="360" w:lineRule="auto"/>
        <w:jc w:val="both"/>
        <w:rPr>
          <w:rFonts w:ascii="Arial" w:hAnsi="Arial" w:cs="Arial"/>
        </w:rPr>
      </w:pPr>
      <w:r w:rsidRPr="00725707">
        <w:rPr>
          <w:rFonts w:ascii="Arial" w:hAnsi="Arial" w:cs="Arial"/>
        </w:rPr>
        <w:t>Todo este apoyo se refleja hoy día en los indicies de calidad  de vida que goza el país.</w:t>
      </w:r>
    </w:p>
    <w:p w:rsidR="001C1CE4" w:rsidRPr="00725707" w:rsidRDefault="001C1CE4" w:rsidP="001C1CE4">
      <w:pPr>
        <w:spacing w:after="0" w:line="360" w:lineRule="auto"/>
        <w:jc w:val="both"/>
        <w:rPr>
          <w:rFonts w:ascii="Arial" w:hAnsi="Arial" w:cs="Arial"/>
        </w:rPr>
      </w:pPr>
      <w:r w:rsidRPr="00725707">
        <w:rPr>
          <w:rFonts w:ascii="Arial" w:hAnsi="Arial" w:cs="Arial"/>
        </w:rPr>
        <w:t>En este recorrido vemos como</w:t>
      </w:r>
      <w:r w:rsidR="00AC71C3" w:rsidRPr="00725707">
        <w:rPr>
          <w:rFonts w:ascii="Arial" w:hAnsi="Arial" w:cs="Arial"/>
        </w:rPr>
        <w:t xml:space="preserve"> la Universidad de Costa Rica realizó </w:t>
      </w:r>
      <w:r w:rsidRPr="00725707">
        <w:rPr>
          <w:rFonts w:ascii="Arial" w:hAnsi="Arial" w:cs="Arial"/>
        </w:rPr>
        <w:t>su</w:t>
      </w:r>
      <w:r w:rsidR="00AC71C3" w:rsidRPr="00725707">
        <w:rPr>
          <w:rFonts w:ascii="Arial" w:hAnsi="Arial" w:cs="Arial"/>
        </w:rPr>
        <w:t xml:space="preserve"> </w:t>
      </w:r>
      <w:r w:rsidRPr="00725707">
        <w:rPr>
          <w:rFonts w:ascii="Arial" w:hAnsi="Arial" w:cs="Arial"/>
        </w:rPr>
        <w:t>d</w:t>
      </w:r>
      <w:r w:rsidR="00AC71C3" w:rsidRPr="00725707">
        <w:rPr>
          <w:rFonts w:ascii="Arial" w:hAnsi="Arial" w:cs="Arial"/>
        </w:rPr>
        <w:t xml:space="preserve">esarrollo </w:t>
      </w:r>
      <w:r w:rsidRPr="00725707">
        <w:rPr>
          <w:rFonts w:ascii="Arial" w:hAnsi="Arial" w:cs="Arial"/>
        </w:rPr>
        <w:t>estableciendo sus diferentes carreras de forma tal que le permitieran dicho cometido</w:t>
      </w:r>
      <w:r w:rsidR="00AC71C3" w:rsidRPr="00725707">
        <w:rPr>
          <w:rFonts w:ascii="Arial" w:hAnsi="Arial" w:cs="Arial"/>
        </w:rPr>
        <w:t>.</w:t>
      </w:r>
    </w:p>
    <w:p w:rsidR="001C1CE4" w:rsidRPr="00725707" w:rsidRDefault="001C1CE4" w:rsidP="001C1CE4">
      <w:pPr>
        <w:spacing w:after="0" w:line="360" w:lineRule="auto"/>
        <w:jc w:val="both"/>
        <w:rPr>
          <w:rFonts w:ascii="Arial" w:eastAsia="Times New Roman" w:hAnsi="Arial" w:cs="Arial"/>
          <w:b/>
          <w:lang w:val="es-ES" w:eastAsia="es-ES"/>
        </w:rPr>
      </w:pPr>
    </w:p>
    <w:p w:rsidR="001C1CE4" w:rsidRPr="00725707" w:rsidRDefault="001C1CE4" w:rsidP="001C1CE4">
      <w:pPr>
        <w:spacing w:after="0" w:line="360" w:lineRule="auto"/>
        <w:jc w:val="center"/>
        <w:rPr>
          <w:rFonts w:ascii="Arial" w:hAnsi="Arial" w:cs="Arial"/>
          <w:lang w:val="es-ES"/>
        </w:rPr>
      </w:pPr>
      <w:r w:rsidRPr="00725707">
        <w:rPr>
          <w:rFonts w:ascii="Arial" w:hAnsi="Arial" w:cs="Arial"/>
          <w:lang w:val="es-ES"/>
        </w:rPr>
        <w:t>Muchas gracias</w:t>
      </w:r>
    </w:p>
    <w:p w:rsidR="001C1CE4" w:rsidRPr="00725707" w:rsidRDefault="001C1CE4" w:rsidP="001C1CE4">
      <w:pPr>
        <w:spacing w:after="0" w:line="360" w:lineRule="auto"/>
        <w:jc w:val="both"/>
        <w:rPr>
          <w:rFonts w:ascii="Arial" w:hAnsi="Arial" w:cs="Arial"/>
          <w:lang w:val="es-ES"/>
        </w:rPr>
      </w:pPr>
    </w:p>
    <w:p w:rsidR="00AC71C3" w:rsidRPr="00725707" w:rsidRDefault="001C1CE4" w:rsidP="00AC71C3">
      <w:pPr>
        <w:keepNext/>
        <w:spacing w:after="0" w:line="360" w:lineRule="auto"/>
        <w:jc w:val="center"/>
      </w:pPr>
      <w:r w:rsidRPr="00725707">
        <w:rPr>
          <w:rFonts w:ascii="Arial" w:hAnsi="Arial" w:cs="Arial"/>
          <w:noProof/>
          <w:lang w:val="es-ES" w:eastAsia="es-ES"/>
        </w:rPr>
        <w:drawing>
          <wp:inline distT="0" distB="0" distL="0" distR="0">
            <wp:extent cx="2998382" cy="2253148"/>
            <wp:effectExtent l="0" t="0" r="0" b="0"/>
            <wp:docPr id="30" name="Imagen 4" descr="https://upload.wikimedia.org/wikipedia/commons/thumb/8/89/FacultadMedicinaUCR.jpg/240px-FacultadMedicinaU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upload.wikimedia.org/wikipedia/commons/thumb/8/89/FacultadMedicinaUCR.jpg/240px-FacultadMedicinaUCR.jpg"/>
                    <pic:cNvPicPr>
                      <a:picLocks noChangeAspect="1" noChangeArrowheads="1"/>
                    </pic:cNvPicPr>
                  </pic:nvPicPr>
                  <pic:blipFill>
                    <a:blip r:embed="rId38" cstate="print"/>
                    <a:srcRect/>
                    <a:stretch>
                      <a:fillRect/>
                    </a:stretch>
                  </pic:blipFill>
                  <pic:spPr bwMode="auto">
                    <a:xfrm>
                      <a:off x="0" y="0"/>
                      <a:ext cx="3005878" cy="2258781"/>
                    </a:xfrm>
                    <a:prstGeom prst="rect">
                      <a:avLst/>
                    </a:prstGeom>
                    <a:noFill/>
                    <a:ln w="9525">
                      <a:noFill/>
                      <a:miter lim="800000"/>
                      <a:headEnd/>
                      <a:tailEnd/>
                    </a:ln>
                  </pic:spPr>
                </pic:pic>
              </a:graphicData>
            </a:graphic>
          </wp:inline>
        </w:drawing>
      </w:r>
    </w:p>
    <w:p w:rsidR="001C1CE4" w:rsidRPr="00725707" w:rsidRDefault="00AC71C3" w:rsidP="00AC71C3">
      <w:pPr>
        <w:pStyle w:val="Epgrafe"/>
        <w:jc w:val="center"/>
        <w:rPr>
          <w:rFonts w:ascii="Arial" w:hAnsi="Arial" w:cs="Arial"/>
          <w:color w:val="auto"/>
          <w:lang w:val="es-ES"/>
        </w:rPr>
      </w:pPr>
      <w:r w:rsidRPr="00725707">
        <w:rPr>
          <w:color w:val="auto"/>
        </w:rPr>
        <w:t>Medicina, UCR.</w:t>
      </w:r>
    </w:p>
    <w:p w:rsidR="001C1CE4" w:rsidRPr="00725707" w:rsidRDefault="001C1CE4" w:rsidP="001C1CE4">
      <w:pPr>
        <w:spacing w:after="0" w:line="360" w:lineRule="auto"/>
        <w:jc w:val="both"/>
        <w:rPr>
          <w:rFonts w:ascii="Arial" w:hAnsi="Arial" w:cs="Arial"/>
          <w:lang w:val="es-ES"/>
        </w:rPr>
      </w:pPr>
    </w:p>
    <w:p w:rsidR="001C1CE4" w:rsidRPr="00725707" w:rsidRDefault="00F46DE2" w:rsidP="001C1CE4">
      <w:pPr>
        <w:spacing w:after="0" w:line="360" w:lineRule="auto"/>
        <w:jc w:val="both"/>
        <w:rPr>
          <w:rFonts w:ascii="Arial" w:hAnsi="Arial" w:cs="Arial"/>
          <w:lang w:val="es-ES"/>
        </w:rPr>
      </w:pPr>
      <w:r w:rsidRPr="00725707">
        <w:rPr>
          <w:rFonts w:ascii="Arial" w:hAnsi="Arial" w:cs="Arial"/>
          <w:lang w:val="es-ES"/>
        </w:rPr>
        <w:t>Referencias bibliográficas:</w:t>
      </w:r>
    </w:p>
    <w:p w:rsidR="00F40C19" w:rsidRPr="00725707" w:rsidRDefault="00F40C19" w:rsidP="001C1CE4">
      <w:pPr>
        <w:spacing w:after="0" w:line="360" w:lineRule="auto"/>
        <w:jc w:val="both"/>
        <w:rPr>
          <w:rFonts w:ascii="Arial" w:hAnsi="Arial" w:cs="Arial"/>
          <w:lang w:val="es-ES"/>
        </w:rPr>
      </w:pPr>
    </w:p>
    <w:p w:rsidR="001C1CE4" w:rsidRPr="00725707" w:rsidRDefault="00F46DE2" w:rsidP="00F46DE2">
      <w:pPr>
        <w:spacing w:after="0" w:line="360" w:lineRule="auto"/>
        <w:jc w:val="both"/>
        <w:rPr>
          <w:rFonts w:ascii="Arial" w:hAnsi="Arial" w:cs="Arial"/>
          <w:lang w:val="es-ES"/>
        </w:rPr>
      </w:pPr>
      <w:r w:rsidRPr="00725707">
        <w:rPr>
          <w:rFonts w:ascii="Arial" w:hAnsi="Arial" w:cs="Arial"/>
          <w:lang w:val="es-ES"/>
        </w:rPr>
        <w:t>De la Cruz Figueroa, Y. (1995). La escuela de medicina de la Universidad de Costa Rica: una reseña histórica. San José: Oficina de Publicaciones de la Universidad de Costa Rica.</w:t>
      </w:r>
    </w:p>
    <w:p w:rsidR="001C1CE4" w:rsidRPr="00725707" w:rsidRDefault="001C1CE4" w:rsidP="001C1CE4">
      <w:pPr>
        <w:pStyle w:val="Prrafodelista"/>
        <w:numPr>
          <w:ilvl w:val="0"/>
          <w:numId w:val="14"/>
        </w:numPr>
        <w:spacing w:after="0" w:line="360" w:lineRule="auto"/>
        <w:jc w:val="both"/>
        <w:rPr>
          <w:rFonts w:ascii="Arial" w:hAnsi="Arial" w:cs="Arial"/>
          <w:lang w:val="es-ES"/>
        </w:rPr>
      </w:pPr>
      <w:r w:rsidRPr="00725707">
        <w:rPr>
          <w:rFonts w:ascii="Arial" w:hAnsi="Arial" w:cs="Arial"/>
          <w:lang w:val="es-ES"/>
        </w:rPr>
        <w:t>Willian Vargas</w:t>
      </w:r>
    </w:p>
    <w:p w:rsidR="001C1CE4" w:rsidRPr="00725707" w:rsidRDefault="001C1CE4" w:rsidP="001C1CE4">
      <w:pPr>
        <w:pStyle w:val="Prrafodelista"/>
        <w:numPr>
          <w:ilvl w:val="0"/>
          <w:numId w:val="14"/>
        </w:numPr>
        <w:spacing w:after="0" w:line="360" w:lineRule="auto"/>
        <w:jc w:val="both"/>
        <w:rPr>
          <w:rFonts w:ascii="Arial" w:hAnsi="Arial" w:cs="Arial"/>
          <w:lang w:val="es-ES"/>
        </w:rPr>
      </w:pPr>
      <w:r w:rsidRPr="00725707">
        <w:rPr>
          <w:rFonts w:ascii="Arial" w:hAnsi="Arial" w:cs="Arial"/>
          <w:lang w:val="es-ES"/>
        </w:rPr>
        <w:t>Guido Miranda</w:t>
      </w:r>
    </w:p>
    <w:p w:rsidR="001C1CE4" w:rsidRPr="00725707" w:rsidRDefault="001C1CE4" w:rsidP="001C1CE4">
      <w:pPr>
        <w:pStyle w:val="Prrafodelista"/>
        <w:numPr>
          <w:ilvl w:val="0"/>
          <w:numId w:val="14"/>
        </w:numPr>
        <w:spacing w:after="0" w:line="360" w:lineRule="auto"/>
        <w:jc w:val="both"/>
        <w:rPr>
          <w:rFonts w:ascii="Arial" w:hAnsi="Arial" w:cs="Arial"/>
          <w:lang w:val="es-ES"/>
        </w:rPr>
      </w:pPr>
      <w:r w:rsidRPr="00725707">
        <w:rPr>
          <w:rFonts w:ascii="Arial" w:hAnsi="Arial" w:cs="Arial"/>
          <w:lang w:val="es-ES"/>
        </w:rPr>
        <w:lastRenderedPageBreak/>
        <w:t>Juan Jaramillo</w:t>
      </w:r>
    </w:p>
    <w:p w:rsidR="001C1CE4" w:rsidRPr="00725707" w:rsidRDefault="001C1CE4" w:rsidP="001C1CE4">
      <w:pPr>
        <w:pStyle w:val="Prrafodelista"/>
        <w:numPr>
          <w:ilvl w:val="0"/>
          <w:numId w:val="14"/>
        </w:numPr>
        <w:spacing w:after="0" w:line="360" w:lineRule="auto"/>
        <w:jc w:val="both"/>
        <w:rPr>
          <w:rFonts w:ascii="Arial" w:hAnsi="Arial" w:cs="Arial"/>
          <w:lang w:val="es-ES"/>
        </w:rPr>
      </w:pPr>
      <w:r w:rsidRPr="00725707">
        <w:rPr>
          <w:rFonts w:ascii="Arial" w:hAnsi="Arial" w:cs="Arial"/>
          <w:lang w:val="es-ES"/>
        </w:rPr>
        <w:t xml:space="preserve">Internet. </w:t>
      </w:r>
    </w:p>
    <w:p w:rsidR="00F46DE2" w:rsidRPr="00725707" w:rsidRDefault="00F46DE2" w:rsidP="00F46DE2">
      <w:pPr>
        <w:spacing w:after="0" w:line="360" w:lineRule="auto"/>
        <w:jc w:val="both"/>
        <w:rPr>
          <w:rFonts w:ascii="Arial" w:hAnsi="Arial" w:cs="Arial"/>
          <w:lang w:val="es-ES"/>
        </w:rPr>
      </w:pPr>
    </w:p>
    <w:p w:rsidR="006573F1" w:rsidRPr="00725707" w:rsidRDefault="006573F1" w:rsidP="006573F1">
      <w:pPr>
        <w:keepNext/>
        <w:spacing w:after="0" w:line="360" w:lineRule="auto"/>
        <w:jc w:val="center"/>
      </w:pPr>
      <w:r w:rsidRPr="00725707">
        <w:rPr>
          <w:noProof/>
          <w:lang w:val="es-ES" w:eastAsia="es-ES"/>
        </w:rPr>
        <w:drawing>
          <wp:inline distT="0" distB="0" distL="0" distR="0">
            <wp:extent cx="4986655" cy="3742690"/>
            <wp:effectExtent l="0" t="0" r="4445" b="0"/>
            <wp:docPr id="20" name="Imagen 20" descr="http://upload.wikimedia.org/wikipedia/commons/0/0b/Biblioteca-Carlos-Monge-U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0/0b/Biblioteca-Carlos-Monge-UCR.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6655" cy="3742690"/>
                    </a:xfrm>
                    <a:prstGeom prst="rect">
                      <a:avLst/>
                    </a:prstGeom>
                    <a:noFill/>
                    <a:ln>
                      <a:noFill/>
                    </a:ln>
                  </pic:spPr>
                </pic:pic>
              </a:graphicData>
            </a:graphic>
          </wp:inline>
        </w:drawing>
      </w:r>
    </w:p>
    <w:p w:rsidR="004C6CF0" w:rsidRPr="00725707" w:rsidRDefault="006573F1" w:rsidP="006573F1">
      <w:pPr>
        <w:pStyle w:val="Epgrafe"/>
        <w:jc w:val="center"/>
        <w:rPr>
          <w:color w:val="auto"/>
        </w:rPr>
      </w:pPr>
      <w:r w:rsidRPr="00725707">
        <w:rPr>
          <w:color w:val="auto"/>
        </w:rPr>
        <w:t>Biblioteca Carlos Monge Alfaro</w:t>
      </w:r>
      <w:bookmarkStart w:id="0" w:name="_GoBack"/>
      <w:bookmarkEnd w:id="0"/>
    </w:p>
    <w:sectPr w:rsidR="004C6CF0" w:rsidRPr="00725707" w:rsidSect="0032772D">
      <w:footerReference w:type="default" r:id="rId4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92A" w:rsidRDefault="00B5792A" w:rsidP="00725707">
      <w:pPr>
        <w:spacing w:after="0" w:line="240" w:lineRule="auto"/>
      </w:pPr>
      <w:r>
        <w:separator/>
      </w:r>
    </w:p>
  </w:endnote>
  <w:endnote w:type="continuationSeparator" w:id="0">
    <w:p w:rsidR="00B5792A" w:rsidRDefault="00B5792A" w:rsidP="007257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369"/>
      <w:docPartObj>
        <w:docPartGallery w:val="Page Numbers (Bottom of Page)"/>
        <w:docPartUnique/>
      </w:docPartObj>
    </w:sdtPr>
    <w:sdtContent>
      <w:p w:rsidR="0030257E" w:rsidRDefault="009021FD">
        <w:pPr>
          <w:pStyle w:val="Piedepgina"/>
          <w:jc w:val="right"/>
        </w:pPr>
        <w:fldSimple w:instr=" PAGE   \* MERGEFORMAT ">
          <w:r w:rsidR="002B207B">
            <w:rPr>
              <w:noProof/>
            </w:rPr>
            <w:t>36</w:t>
          </w:r>
        </w:fldSimple>
      </w:p>
    </w:sdtContent>
  </w:sdt>
  <w:p w:rsidR="0030257E" w:rsidRDefault="0030257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92A" w:rsidRDefault="00B5792A" w:rsidP="00725707">
      <w:pPr>
        <w:spacing w:after="0" w:line="240" w:lineRule="auto"/>
      </w:pPr>
      <w:r>
        <w:separator/>
      </w:r>
    </w:p>
  </w:footnote>
  <w:footnote w:type="continuationSeparator" w:id="0">
    <w:p w:rsidR="00B5792A" w:rsidRDefault="00B5792A" w:rsidP="007257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F2F8D"/>
    <w:multiLevelType w:val="hybridMultilevel"/>
    <w:tmpl w:val="FC1684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4281BA0"/>
    <w:multiLevelType w:val="hybridMultilevel"/>
    <w:tmpl w:val="0096F5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5745795"/>
    <w:multiLevelType w:val="hybridMultilevel"/>
    <w:tmpl w:val="5DB45BD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nsid w:val="06E93BA2"/>
    <w:multiLevelType w:val="hybridMultilevel"/>
    <w:tmpl w:val="D0584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8C4028D"/>
    <w:multiLevelType w:val="hybridMultilevel"/>
    <w:tmpl w:val="1FBE30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E812846"/>
    <w:multiLevelType w:val="hybridMultilevel"/>
    <w:tmpl w:val="85E634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0937C0C"/>
    <w:multiLevelType w:val="hybridMultilevel"/>
    <w:tmpl w:val="42AA09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32E40312"/>
    <w:multiLevelType w:val="hybridMultilevel"/>
    <w:tmpl w:val="E80CD8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3D674E4F"/>
    <w:multiLevelType w:val="hybridMultilevel"/>
    <w:tmpl w:val="66FC5D1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41800036"/>
    <w:multiLevelType w:val="hybridMultilevel"/>
    <w:tmpl w:val="A46EA65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
    <w:nsid w:val="45ED500F"/>
    <w:multiLevelType w:val="hybridMultilevel"/>
    <w:tmpl w:val="9500907E"/>
    <w:lvl w:ilvl="0" w:tplc="C6BCB574">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
    <w:nsid w:val="542B3BA2"/>
    <w:multiLevelType w:val="hybridMultilevel"/>
    <w:tmpl w:val="E7B48758"/>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2">
    <w:nsid w:val="63D94317"/>
    <w:multiLevelType w:val="hybridMultilevel"/>
    <w:tmpl w:val="36F268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6E1E4070"/>
    <w:multiLevelType w:val="hybridMultilevel"/>
    <w:tmpl w:val="A52050D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6ED66596"/>
    <w:multiLevelType w:val="hybridMultilevel"/>
    <w:tmpl w:val="EA9E42B8"/>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num w:numId="1">
    <w:abstractNumId w:val="11"/>
  </w:num>
  <w:num w:numId="2">
    <w:abstractNumId w:val="2"/>
  </w:num>
  <w:num w:numId="3">
    <w:abstractNumId w:val="10"/>
  </w:num>
  <w:num w:numId="4">
    <w:abstractNumId w:val="13"/>
  </w:num>
  <w:num w:numId="5">
    <w:abstractNumId w:val="14"/>
  </w:num>
  <w:num w:numId="6">
    <w:abstractNumId w:val="5"/>
  </w:num>
  <w:num w:numId="7">
    <w:abstractNumId w:val="0"/>
  </w:num>
  <w:num w:numId="8">
    <w:abstractNumId w:val="9"/>
  </w:num>
  <w:num w:numId="9">
    <w:abstractNumId w:val="8"/>
  </w:num>
  <w:num w:numId="10">
    <w:abstractNumId w:val="4"/>
  </w:num>
  <w:num w:numId="11">
    <w:abstractNumId w:val="1"/>
  </w:num>
  <w:num w:numId="12">
    <w:abstractNumId w:val="7"/>
  </w:num>
  <w:num w:numId="13">
    <w:abstractNumId w:val="12"/>
  </w:num>
  <w:num w:numId="14">
    <w:abstractNumId w:val="3"/>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C1CE4"/>
    <w:rsid w:val="000131F1"/>
    <w:rsid w:val="000217A8"/>
    <w:rsid w:val="00097202"/>
    <w:rsid w:val="00126416"/>
    <w:rsid w:val="00143416"/>
    <w:rsid w:val="00150CE1"/>
    <w:rsid w:val="00154AF9"/>
    <w:rsid w:val="0017552D"/>
    <w:rsid w:val="001C1CE4"/>
    <w:rsid w:val="001E3633"/>
    <w:rsid w:val="001F283B"/>
    <w:rsid w:val="00265EC7"/>
    <w:rsid w:val="002B207B"/>
    <w:rsid w:val="0030257E"/>
    <w:rsid w:val="0032772D"/>
    <w:rsid w:val="003548C9"/>
    <w:rsid w:val="00487E18"/>
    <w:rsid w:val="004C6CF0"/>
    <w:rsid w:val="0053503C"/>
    <w:rsid w:val="0057781A"/>
    <w:rsid w:val="005C37F5"/>
    <w:rsid w:val="005F770D"/>
    <w:rsid w:val="0063248E"/>
    <w:rsid w:val="006573F1"/>
    <w:rsid w:val="006A36FD"/>
    <w:rsid w:val="006D375B"/>
    <w:rsid w:val="00725707"/>
    <w:rsid w:val="00731268"/>
    <w:rsid w:val="00736D81"/>
    <w:rsid w:val="00760822"/>
    <w:rsid w:val="00774597"/>
    <w:rsid w:val="008104AE"/>
    <w:rsid w:val="00817511"/>
    <w:rsid w:val="00894989"/>
    <w:rsid w:val="009021FD"/>
    <w:rsid w:val="00915712"/>
    <w:rsid w:val="009377F7"/>
    <w:rsid w:val="00946701"/>
    <w:rsid w:val="00985432"/>
    <w:rsid w:val="00A27182"/>
    <w:rsid w:val="00A815E5"/>
    <w:rsid w:val="00AC71C3"/>
    <w:rsid w:val="00B5792A"/>
    <w:rsid w:val="00C31146"/>
    <w:rsid w:val="00C37E11"/>
    <w:rsid w:val="00D17635"/>
    <w:rsid w:val="00D84E9A"/>
    <w:rsid w:val="00E46583"/>
    <w:rsid w:val="00E87D93"/>
    <w:rsid w:val="00EF3162"/>
    <w:rsid w:val="00EF570B"/>
    <w:rsid w:val="00F40C19"/>
    <w:rsid w:val="00F436D9"/>
    <w:rsid w:val="00F46DE2"/>
    <w:rsid w:val="00F561C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CE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1CE4"/>
    <w:pPr>
      <w:ind w:left="720"/>
      <w:contextualSpacing/>
    </w:pPr>
  </w:style>
  <w:style w:type="paragraph" w:styleId="Textodeglobo">
    <w:name w:val="Balloon Text"/>
    <w:basedOn w:val="Normal"/>
    <w:link w:val="TextodegloboCar"/>
    <w:uiPriority w:val="99"/>
    <w:semiHidden/>
    <w:unhideWhenUsed/>
    <w:rsid w:val="001C1C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CE4"/>
    <w:rPr>
      <w:rFonts w:ascii="Tahoma" w:eastAsia="Calibri" w:hAnsi="Tahoma" w:cs="Tahoma"/>
      <w:sz w:val="16"/>
      <w:szCs w:val="16"/>
    </w:rPr>
  </w:style>
  <w:style w:type="table" w:styleId="Tablaconcuadrcula">
    <w:name w:val="Table Grid"/>
    <w:basedOn w:val="Tablanormal"/>
    <w:uiPriority w:val="59"/>
    <w:rsid w:val="001C1CE4"/>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1C1CE4"/>
    <w:rPr>
      <w:b/>
      <w:bCs/>
    </w:rPr>
  </w:style>
  <w:style w:type="paragraph" w:styleId="Encabezado">
    <w:name w:val="header"/>
    <w:basedOn w:val="Normal"/>
    <w:link w:val="EncabezadoCar"/>
    <w:uiPriority w:val="99"/>
    <w:unhideWhenUsed/>
    <w:rsid w:val="001C1C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1CE4"/>
    <w:rPr>
      <w:rFonts w:ascii="Calibri" w:eastAsia="Calibri" w:hAnsi="Calibri" w:cs="Times New Roman"/>
    </w:rPr>
  </w:style>
  <w:style w:type="paragraph" w:styleId="Piedepgina">
    <w:name w:val="footer"/>
    <w:basedOn w:val="Normal"/>
    <w:link w:val="PiedepginaCar"/>
    <w:uiPriority w:val="99"/>
    <w:unhideWhenUsed/>
    <w:rsid w:val="001C1C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1CE4"/>
    <w:rPr>
      <w:rFonts w:ascii="Calibri" w:eastAsia="Calibri" w:hAnsi="Calibri" w:cs="Times New Roman"/>
    </w:rPr>
  </w:style>
  <w:style w:type="paragraph" w:styleId="Epgrafe">
    <w:name w:val="caption"/>
    <w:basedOn w:val="Normal"/>
    <w:next w:val="Normal"/>
    <w:uiPriority w:val="35"/>
    <w:unhideWhenUsed/>
    <w:qFormat/>
    <w:rsid w:val="001C1CE4"/>
    <w:pPr>
      <w:spacing w:after="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CE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C1CE4"/>
    <w:pPr>
      <w:ind w:left="720"/>
      <w:contextualSpacing/>
    </w:pPr>
  </w:style>
  <w:style w:type="paragraph" w:styleId="Textodeglobo">
    <w:name w:val="Balloon Text"/>
    <w:basedOn w:val="Normal"/>
    <w:link w:val="TextodegloboCar"/>
    <w:uiPriority w:val="99"/>
    <w:semiHidden/>
    <w:unhideWhenUsed/>
    <w:rsid w:val="001C1C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CE4"/>
    <w:rPr>
      <w:rFonts w:ascii="Tahoma" w:eastAsia="Calibri" w:hAnsi="Tahoma" w:cs="Tahoma"/>
      <w:sz w:val="16"/>
      <w:szCs w:val="16"/>
    </w:rPr>
  </w:style>
  <w:style w:type="table" w:styleId="Tablaconcuadrcula">
    <w:name w:val="Table Grid"/>
    <w:basedOn w:val="Tablanormal"/>
    <w:uiPriority w:val="59"/>
    <w:rsid w:val="001C1CE4"/>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1C1CE4"/>
    <w:rPr>
      <w:b/>
      <w:bCs/>
    </w:rPr>
  </w:style>
  <w:style w:type="paragraph" w:styleId="Encabezado">
    <w:name w:val="header"/>
    <w:basedOn w:val="Normal"/>
    <w:link w:val="EncabezadoCar"/>
    <w:uiPriority w:val="99"/>
    <w:unhideWhenUsed/>
    <w:rsid w:val="001C1C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1CE4"/>
    <w:rPr>
      <w:rFonts w:ascii="Calibri" w:eastAsia="Calibri" w:hAnsi="Calibri" w:cs="Times New Roman"/>
    </w:rPr>
  </w:style>
  <w:style w:type="paragraph" w:styleId="Piedepgina">
    <w:name w:val="footer"/>
    <w:basedOn w:val="Normal"/>
    <w:link w:val="PiedepginaCar"/>
    <w:uiPriority w:val="99"/>
    <w:unhideWhenUsed/>
    <w:rsid w:val="001C1C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1CE4"/>
    <w:rPr>
      <w:rFonts w:ascii="Calibri" w:eastAsia="Calibri" w:hAnsi="Calibri" w:cs="Times New Roman"/>
    </w:rPr>
  </w:style>
  <w:style w:type="paragraph" w:styleId="Epgrafe">
    <w:name w:val="caption"/>
    <w:basedOn w:val="Normal"/>
    <w:next w:val="Normal"/>
    <w:uiPriority w:val="35"/>
    <w:unhideWhenUsed/>
    <w:qFormat/>
    <w:rsid w:val="001C1CE4"/>
    <w:pPr>
      <w:spacing w:after="0"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2.xm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1.xm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renavs\Desktop\Conferencia%20Dra.%20Sancho\Libr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renavs\Desktop\Conferencia%20Dra.%20Sancho\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35"/>
  <c:chart>
    <c:title>
      <c:tx>
        <c:rich>
          <a:bodyPr/>
          <a:lstStyle/>
          <a:p>
            <a:pPr>
              <a:defRPr/>
            </a:pPr>
            <a:r>
              <a:rPr lang="es-CR" dirty="0"/>
              <a:t>Total de graduados de la Licenciatura en Medicina, según año (1965-1994)</a:t>
            </a:r>
          </a:p>
        </c:rich>
      </c:tx>
    </c:title>
    <c:plotArea>
      <c:layout>
        <c:manualLayout>
          <c:layoutTarget val="inner"/>
          <c:xMode val="edge"/>
          <c:yMode val="edge"/>
          <c:x val="0.14199653251082944"/>
          <c:y val="0.29246533983865541"/>
          <c:w val="0.83760016250514568"/>
          <c:h val="0.56927443118689969"/>
        </c:manualLayout>
      </c:layout>
      <c:barChart>
        <c:barDir val="col"/>
        <c:grouping val="clustered"/>
        <c:ser>
          <c:idx val="0"/>
          <c:order val="0"/>
          <c:cat>
            <c:numRef>
              <c:f>Hoja1!$E$1:$AH$1</c:f>
              <c:numCache>
                <c:formatCode>General</c:formatCode>
                <c:ptCount val="30"/>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pt idx="16">
                  <c:v>1981</c:v>
                </c:pt>
                <c:pt idx="17">
                  <c:v>1982</c:v>
                </c:pt>
                <c:pt idx="18">
                  <c:v>1983</c:v>
                </c:pt>
                <c:pt idx="19">
                  <c:v>1984</c:v>
                </c:pt>
                <c:pt idx="20">
                  <c:v>1985</c:v>
                </c:pt>
                <c:pt idx="21">
                  <c:v>1986</c:v>
                </c:pt>
                <c:pt idx="22">
                  <c:v>1987</c:v>
                </c:pt>
                <c:pt idx="23">
                  <c:v>1988</c:v>
                </c:pt>
                <c:pt idx="24">
                  <c:v>1989</c:v>
                </c:pt>
                <c:pt idx="25">
                  <c:v>1990</c:v>
                </c:pt>
                <c:pt idx="26">
                  <c:v>1991</c:v>
                </c:pt>
                <c:pt idx="27">
                  <c:v>1992</c:v>
                </c:pt>
                <c:pt idx="28">
                  <c:v>1993</c:v>
                </c:pt>
                <c:pt idx="29">
                  <c:v>1994</c:v>
                </c:pt>
              </c:numCache>
            </c:numRef>
          </c:cat>
          <c:val>
            <c:numRef>
              <c:f>Hoja1!$E$2:$AH$2</c:f>
              <c:numCache>
                <c:formatCode>General</c:formatCode>
                <c:ptCount val="30"/>
                <c:pt idx="0">
                  <c:v>11</c:v>
                </c:pt>
                <c:pt idx="1">
                  <c:v>15</c:v>
                </c:pt>
                <c:pt idx="2">
                  <c:v>14</c:v>
                </c:pt>
                <c:pt idx="3">
                  <c:v>36</c:v>
                </c:pt>
                <c:pt idx="4">
                  <c:v>20</c:v>
                </c:pt>
                <c:pt idx="5">
                  <c:v>44</c:v>
                </c:pt>
                <c:pt idx="6">
                  <c:v>35</c:v>
                </c:pt>
                <c:pt idx="7">
                  <c:v>26</c:v>
                </c:pt>
                <c:pt idx="8">
                  <c:v>58</c:v>
                </c:pt>
                <c:pt idx="9">
                  <c:v>53</c:v>
                </c:pt>
                <c:pt idx="10">
                  <c:v>56</c:v>
                </c:pt>
                <c:pt idx="11">
                  <c:v>80</c:v>
                </c:pt>
                <c:pt idx="12">
                  <c:v>56</c:v>
                </c:pt>
                <c:pt idx="13">
                  <c:v>80</c:v>
                </c:pt>
                <c:pt idx="14">
                  <c:v>180</c:v>
                </c:pt>
                <c:pt idx="15">
                  <c:v>142</c:v>
                </c:pt>
                <c:pt idx="16">
                  <c:v>117</c:v>
                </c:pt>
                <c:pt idx="17">
                  <c:v>101</c:v>
                </c:pt>
                <c:pt idx="18">
                  <c:v>113</c:v>
                </c:pt>
                <c:pt idx="19">
                  <c:v>118</c:v>
                </c:pt>
                <c:pt idx="20">
                  <c:v>100</c:v>
                </c:pt>
                <c:pt idx="21">
                  <c:v>81</c:v>
                </c:pt>
                <c:pt idx="22">
                  <c:v>102</c:v>
                </c:pt>
                <c:pt idx="23">
                  <c:v>82</c:v>
                </c:pt>
                <c:pt idx="24">
                  <c:v>60</c:v>
                </c:pt>
                <c:pt idx="25">
                  <c:v>66</c:v>
                </c:pt>
                <c:pt idx="26">
                  <c:v>38</c:v>
                </c:pt>
                <c:pt idx="27">
                  <c:v>56</c:v>
                </c:pt>
                <c:pt idx="28">
                  <c:v>110</c:v>
                </c:pt>
                <c:pt idx="29">
                  <c:v>125</c:v>
                </c:pt>
              </c:numCache>
            </c:numRef>
          </c:val>
        </c:ser>
        <c:axId val="62915712"/>
        <c:axId val="62917248"/>
      </c:barChart>
      <c:catAx>
        <c:axId val="62915712"/>
        <c:scaling>
          <c:orientation val="minMax"/>
        </c:scaling>
        <c:axPos val="b"/>
        <c:numFmt formatCode="General" sourceLinked="1"/>
        <c:majorTickMark val="none"/>
        <c:tickLblPos val="nextTo"/>
        <c:crossAx val="62917248"/>
        <c:crosses val="autoZero"/>
        <c:auto val="1"/>
        <c:lblAlgn val="ctr"/>
        <c:lblOffset val="100"/>
      </c:catAx>
      <c:valAx>
        <c:axId val="62917248"/>
        <c:scaling>
          <c:orientation val="minMax"/>
        </c:scaling>
        <c:axPos val="l"/>
        <c:majorGridlines/>
        <c:title>
          <c:tx>
            <c:rich>
              <a:bodyPr/>
              <a:lstStyle/>
              <a:p>
                <a:pPr>
                  <a:defRPr/>
                </a:pPr>
                <a:r>
                  <a:rPr lang="es-CR" dirty="0"/>
                  <a:t>Total de graduados</a:t>
                </a:r>
              </a:p>
            </c:rich>
          </c:tx>
        </c:title>
        <c:numFmt formatCode="General" sourceLinked="1"/>
        <c:majorTickMark val="none"/>
        <c:tickLblPos val="nextTo"/>
        <c:txPr>
          <a:bodyPr/>
          <a:lstStyle/>
          <a:p>
            <a:pPr>
              <a:defRPr sz="1400"/>
            </a:pPr>
            <a:endParaRPr lang="es-ES"/>
          </a:p>
        </c:txPr>
        <c:crossAx val="62915712"/>
        <c:crosses val="autoZero"/>
        <c:crossBetween val="between"/>
      </c:valAx>
      <c:dTable>
        <c:showHorzBorder val="1"/>
        <c:showVertBorder val="1"/>
        <c:showOutline val="1"/>
        <c:txPr>
          <a:bodyPr/>
          <a:lstStyle/>
          <a:p>
            <a:pPr rtl="0">
              <a:defRPr sz="900"/>
            </a:pPr>
            <a:endParaRPr lang="es-ES"/>
          </a:p>
        </c:txPr>
      </c:dTable>
    </c:plotArea>
    <c:plotVisOnly val="1"/>
    <c:dispBlanksAs val="gap"/>
  </c:chart>
  <c:txPr>
    <a:bodyPr/>
    <a:lstStyle/>
    <a:p>
      <a:pPr>
        <a:defRPr sz="1800"/>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a:pPr>
            <a:r>
              <a:rPr lang="en-US" sz="1100" dirty="0"/>
              <a:t>Total</a:t>
            </a:r>
            <a:r>
              <a:rPr lang="en-US" sz="1100" baseline="0" dirty="0"/>
              <a:t> de </a:t>
            </a:r>
            <a:r>
              <a:rPr lang="en-US" sz="1100" baseline="0" dirty="0" err="1"/>
              <a:t>graduados</a:t>
            </a:r>
            <a:r>
              <a:rPr lang="en-US" sz="1100" baseline="0" dirty="0"/>
              <a:t> de la </a:t>
            </a:r>
            <a:r>
              <a:rPr lang="en-US" sz="1100" baseline="0" dirty="0" err="1"/>
              <a:t>Licenciatura</a:t>
            </a:r>
            <a:r>
              <a:rPr lang="en-US" sz="1100" baseline="0" dirty="0"/>
              <a:t> en Medicina, </a:t>
            </a:r>
            <a:r>
              <a:rPr lang="en-US" sz="1100" baseline="0" dirty="0" err="1"/>
              <a:t>según</a:t>
            </a:r>
            <a:r>
              <a:rPr lang="en-US" sz="1100" baseline="0" dirty="0"/>
              <a:t> </a:t>
            </a:r>
            <a:r>
              <a:rPr lang="en-US" sz="1100" baseline="0" dirty="0" err="1"/>
              <a:t>año</a:t>
            </a:r>
            <a:r>
              <a:rPr lang="en-US" sz="1100" baseline="0" dirty="0"/>
              <a:t> </a:t>
            </a:r>
          </a:p>
          <a:p>
            <a:pPr>
              <a:defRPr sz="1100"/>
            </a:pPr>
            <a:r>
              <a:rPr lang="en-US" sz="1100" baseline="0" dirty="0"/>
              <a:t>(1998-2000; 2002-2007; 2009-2015)</a:t>
            </a:r>
            <a:endParaRPr lang="en-US" sz="1100" dirty="0"/>
          </a:p>
        </c:rich>
      </c:tx>
    </c:title>
    <c:plotArea>
      <c:layout/>
      <c:barChart>
        <c:barDir val="col"/>
        <c:grouping val="clustered"/>
        <c:ser>
          <c:idx val="0"/>
          <c:order val="0"/>
          <c:cat>
            <c:numRef>
              <c:f>Hoja1!$F$23:$U$23</c:f>
              <c:numCache>
                <c:formatCode>General</c:formatCode>
                <c:ptCount val="16"/>
                <c:pt idx="0">
                  <c:v>1998</c:v>
                </c:pt>
                <c:pt idx="1">
                  <c:v>1999</c:v>
                </c:pt>
                <c:pt idx="2">
                  <c:v>2000</c:v>
                </c:pt>
                <c:pt idx="3">
                  <c:v>2002</c:v>
                </c:pt>
                <c:pt idx="4">
                  <c:v>2003</c:v>
                </c:pt>
                <c:pt idx="5">
                  <c:v>2004</c:v>
                </c:pt>
                <c:pt idx="6">
                  <c:v>2005</c:v>
                </c:pt>
                <c:pt idx="7">
                  <c:v>2006</c:v>
                </c:pt>
                <c:pt idx="8">
                  <c:v>2007</c:v>
                </c:pt>
                <c:pt idx="9">
                  <c:v>2009</c:v>
                </c:pt>
                <c:pt idx="10">
                  <c:v>2010</c:v>
                </c:pt>
                <c:pt idx="11">
                  <c:v>2011</c:v>
                </c:pt>
                <c:pt idx="12">
                  <c:v>2012</c:v>
                </c:pt>
                <c:pt idx="13">
                  <c:v>2013</c:v>
                </c:pt>
                <c:pt idx="14">
                  <c:v>2014</c:v>
                </c:pt>
                <c:pt idx="15">
                  <c:v>2015</c:v>
                </c:pt>
              </c:numCache>
            </c:numRef>
          </c:cat>
          <c:val>
            <c:numRef>
              <c:f>Hoja1!$F$24:$U$24</c:f>
              <c:numCache>
                <c:formatCode>General</c:formatCode>
                <c:ptCount val="16"/>
                <c:pt idx="0">
                  <c:v>127</c:v>
                </c:pt>
                <c:pt idx="1">
                  <c:v>111</c:v>
                </c:pt>
                <c:pt idx="2">
                  <c:v>97</c:v>
                </c:pt>
                <c:pt idx="3">
                  <c:v>126</c:v>
                </c:pt>
                <c:pt idx="4">
                  <c:v>121</c:v>
                </c:pt>
                <c:pt idx="5">
                  <c:v>118</c:v>
                </c:pt>
                <c:pt idx="6">
                  <c:v>101</c:v>
                </c:pt>
                <c:pt idx="7">
                  <c:v>67</c:v>
                </c:pt>
                <c:pt idx="8">
                  <c:v>84</c:v>
                </c:pt>
                <c:pt idx="9">
                  <c:v>112</c:v>
                </c:pt>
                <c:pt idx="10">
                  <c:v>79</c:v>
                </c:pt>
                <c:pt idx="11">
                  <c:v>87</c:v>
                </c:pt>
                <c:pt idx="12">
                  <c:v>75</c:v>
                </c:pt>
                <c:pt idx="13">
                  <c:v>91</c:v>
                </c:pt>
                <c:pt idx="14">
                  <c:v>99</c:v>
                </c:pt>
                <c:pt idx="15">
                  <c:v>95</c:v>
                </c:pt>
              </c:numCache>
            </c:numRef>
          </c:val>
        </c:ser>
        <c:axId val="62949632"/>
        <c:axId val="62976000"/>
      </c:barChart>
      <c:catAx>
        <c:axId val="62949632"/>
        <c:scaling>
          <c:orientation val="minMax"/>
        </c:scaling>
        <c:axPos val="b"/>
        <c:numFmt formatCode="General" sourceLinked="1"/>
        <c:majorTickMark val="none"/>
        <c:tickLblPos val="nextTo"/>
        <c:crossAx val="62976000"/>
        <c:crosses val="autoZero"/>
        <c:auto val="1"/>
        <c:lblAlgn val="ctr"/>
        <c:lblOffset val="100"/>
      </c:catAx>
      <c:valAx>
        <c:axId val="62976000"/>
        <c:scaling>
          <c:orientation val="minMax"/>
        </c:scaling>
        <c:axPos val="l"/>
        <c:majorGridlines/>
        <c:title>
          <c:tx>
            <c:rich>
              <a:bodyPr/>
              <a:lstStyle/>
              <a:p>
                <a:pPr>
                  <a:defRPr/>
                </a:pPr>
                <a:r>
                  <a:rPr lang="es-CR"/>
                  <a:t>Total de graduados</a:t>
                </a:r>
              </a:p>
            </c:rich>
          </c:tx>
        </c:title>
        <c:numFmt formatCode="General" sourceLinked="1"/>
        <c:majorTickMark val="none"/>
        <c:tickLblPos val="nextTo"/>
        <c:crossAx val="62949632"/>
        <c:crosses val="autoZero"/>
        <c:crossBetween val="between"/>
      </c:valAx>
      <c:dTable>
        <c:showHorzBorder val="1"/>
        <c:showVertBorder val="1"/>
        <c:showOutline val="1"/>
        <c:showKeys val="1"/>
      </c:dTable>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5752</Words>
  <Characters>31639</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37317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Stefany Urena Villanueva</dc:creator>
  <cp:lastModifiedBy>sanchouh</cp:lastModifiedBy>
  <cp:revision>2</cp:revision>
  <cp:lastPrinted>2016-08-12T14:33:00Z</cp:lastPrinted>
  <dcterms:created xsi:type="dcterms:W3CDTF">2016-08-16T21:38:00Z</dcterms:created>
  <dcterms:modified xsi:type="dcterms:W3CDTF">2016-08-16T21:38:00Z</dcterms:modified>
</cp:coreProperties>
</file>